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B8B3B" w14:textId="45A68A5D" w:rsidR="00374D8F" w:rsidRPr="00374D8F" w:rsidRDefault="00374D8F" w:rsidP="00374D8F">
      <w:pPr>
        <w:spacing w:after="0" w:line="240" w:lineRule="auto"/>
        <w:ind w:left="3969"/>
        <w:jc w:val="both"/>
        <w:rPr>
          <w:rFonts w:ascii="Arial" w:eastAsia="Times New Roman" w:hAnsi="Arial" w:cs="Arial"/>
          <w:b/>
          <w:sz w:val="26"/>
          <w:szCs w:val="26"/>
          <w:lang w:val="es-ES" w:eastAsia="es-MX"/>
        </w:rPr>
      </w:pPr>
      <w:r w:rsidRPr="00374D8F">
        <w:rPr>
          <w:rFonts w:ascii="Times New Roman" w:eastAsia="Times New Roman" w:hAnsi="Times New Roman" w:cs="Times New Roman"/>
          <w:noProof/>
          <w:sz w:val="24"/>
          <w:szCs w:val="24"/>
          <w:lang w:eastAsia="es-MX"/>
        </w:rPr>
        <w:drawing>
          <wp:anchor distT="0" distB="0" distL="114300" distR="114300" simplePos="0" relativeHeight="251659264" behindDoc="1" locked="0" layoutInCell="1" allowOverlap="1" wp14:anchorId="2FA8F4C2" wp14:editId="7FC2921C">
            <wp:simplePos x="0" y="0"/>
            <wp:positionH relativeFrom="margin">
              <wp:align>right</wp:align>
            </wp:positionH>
            <wp:positionV relativeFrom="paragraph">
              <wp:posOffset>-635</wp:posOffset>
            </wp:positionV>
            <wp:extent cx="5612130" cy="927735"/>
            <wp:effectExtent l="0" t="0" r="7620" b="5715"/>
            <wp:wrapNone/>
            <wp:docPr id="49855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57557" name="Imagen 4985575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927735"/>
                    </a:xfrm>
                    <a:prstGeom prst="rect">
                      <a:avLst/>
                    </a:prstGeom>
                  </pic:spPr>
                </pic:pic>
              </a:graphicData>
            </a:graphic>
            <wp14:sizeRelH relativeFrom="page">
              <wp14:pctWidth>0</wp14:pctWidth>
            </wp14:sizeRelH>
            <wp14:sizeRelV relativeFrom="page">
              <wp14:pctHeight>0</wp14:pctHeight>
            </wp14:sizeRelV>
          </wp:anchor>
        </w:drawing>
      </w:r>
      <w:r w:rsidRPr="00374D8F">
        <w:rPr>
          <w:rFonts w:ascii="Arial" w:eastAsia="Times New Roman" w:hAnsi="Arial" w:cs="Arial"/>
          <w:b/>
          <w:sz w:val="26"/>
          <w:szCs w:val="26"/>
          <w:lang w:val="es-ES" w:eastAsia="es-MX"/>
        </w:rPr>
        <w:t xml:space="preserve">ACUERDO PLENO </w:t>
      </w:r>
      <w:r w:rsidR="0010429A">
        <w:rPr>
          <w:rFonts w:ascii="Arial" w:eastAsia="Times New Roman" w:hAnsi="Arial" w:cs="Arial"/>
          <w:b/>
          <w:sz w:val="26"/>
          <w:szCs w:val="26"/>
          <w:lang w:val="es-ES" w:eastAsia="es-MX"/>
        </w:rPr>
        <w:t>059</w:t>
      </w:r>
      <w:r>
        <w:rPr>
          <w:rFonts w:ascii="Arial" w:eastAsia="Times New Roman" w:hAnsi="Arial" w:cs="Arial"/>
          <w:b/>
          <w:sz w:val="26"/>
          <w:szCs w:val="26"/>
          <w:lang w:val="es-ES" w:eastAsia="es-MX"/>
        </w:rPr>
        <w:t>/2026</w:t>
      </w:r>
    </w:p>
    <w:p w14:paraId="56392B54" w14:textId="77777777" w:rsidR="00374D8F" w:rsidRPr="00374D8F" w:rsidRDefault="00374D8F" w:rsidP="00374D8F">
      <w:pPr>
        <w:spacing w:after="0" w:line="240" w:lineRule="auto"/>
        <w:ind w:left="3969"/>
        <w:jc w:val="both"/>
        <w:rPr>
          <w:rFonts w:ascii="Arial" w:eastAsia="Times New Roman" w:hAnsi="Arial" w:cs="Arial"/>
          <w:b/>
          <w:sz w:val="26"/>
          <w:szCs w:val="26"/>
          <w:lang w:val="es-ES" w:eastAsia="es-MX"/>
        </w:rPr>
      </w:pPr>
    </w:p>
    <w:p w14:paraId="6A4007A3" w14:textId="77777777" w:rsidR="00374D8F" w:rsidRPr="00374D8F" w:rsidRDefault="00374D8F" w:rsidP="00374D8F">
      <w:pPr>
        <w:spacing w:after="0" w:line="240" w:lineRule="auto"/>
        <w:ind w:left="3969"/>
        <w:jc w:val="both"/>
        <w:rPr>
          <w:rFonts w:ascii="Arial" w:eastAsia="Times New Roman" w:hAnsi="Arial" w:cs="Arial"/>
          <w:b/>
          <w:sz w:val="26"/>
          <w:szCs w:val="26"/>
          <w:lang w:val="es-ES" w:eastAsia="es-MX"/>
        </w:rPr>
      </w:pPr>
    </w:p>
    <w:p w14:paraId="3571D50D" w14:textId="35DBDC8A" w:rsidR="00374D8F" w:rsidRPr="00374D8F" w:rsidRDefault="00374D8F" w:rsidP="00374D8F">
      <w:pPr>
        <w:spacing w:after="0" w:line="240" w:lineRule="auto"/>
        <w:ind w:left="3969"/>
        <w:jc w:val="both"/>
        <w:rPr>
          <w:rFonts w:ascii="Arial" w:eastAsia="Times New Roman" w:hAnsi="Arial" w:cs="Arial"/>
          <w:b/>
          <w:bCs/>
          <w:sz w:val="26"/>
          <w:szCs w:val="26"/>
          <w:lang w:val="es-ES" w:eastAsia="es-MX"/>
        </w:rPr>
      </w:pPr>
      <w:r w:rsidRPr="00374D8F">
        <w:rPr>
          <w:rFonts w:ascii="Arial" w:eastAsia="Times New Roman" w:hAnsi="Arial" w:cs="Arial"/>
          <w:b/>
          <w:bCs/>
          <w:sz w:val="24"/>
          <w:szCs w:val="24"/>
          <w:lang w:eastAsia="es-MX"/>
        </w:rPr>
        <w:t xml:space="preserve">Se aprueba </w:t>
      </w:r>
      <w:r w:rsidR="00F25786">
        <w:rPr>
          <w:rFonts w:ascii="Arial" w:eastAsia="Times New Roman" w:hAnsi="Arial" w:cs="Arial"/>
          <w:b/>
          <w:bCs/>
          <w:sz w:val="24"/>
          <w:szCs w:val="24"/>
          <w:lang w:eastAsia="es-MX"/>
        </w:rPr>
        <w:t>licencia</w:t>
      </w:r>
      <w:r w:rsidRPr="00374D8F">
        <w:rPr>
          <w:rFonts w:ascii="Arial" w:eastAsia="Times New Roman" w:hAnsi="Arial" w:cs="Arial"/>
          <w:b/>
          <w:bCs/>
          <w:sz w:val="24"/>
          <w:szCs w:val="24"/>
          <w:lang w:eastAsia="es-MX"/>
        </w:rPr>
        <w:t xml:space="preserve"> </w:t>
      </w:r>
      <w:r w:rsidR="00F25786">
        <w:rPr>
          <w:rFonts w:ascii="Arial" w:eastAsia="Times New Roman" w:hAnsi="Arial" w:cs="Arial"/>
          <w:b/>
          <w:bCs/>
          <w:sz w:val="24"/>
          <w:szCs w:val="24"/>
          <w:lang w:eastAsia="es-MX"/>
        </w:rPr>
        <w:t>a personal de este Tribunal.</w:t>
      </w:r>
    </w:p>
    <w:p w14:paraId="6B072F95" w14:textId="77777777" w:rsidR="00374D8F" w:rsidRPr="00374D8F" w:rsidRDefault="00374D8F" w:rsidP="00374D8F">
      <w:pPr>
        <w:spacing w:after="0" w:line="360" w:lineRule="auto"/>
        <w:jc w:val="both"/>
        <w:rPr>
          <w:rFonts w:ascii="Arial" w:eastAsia="Times New Roman" w:hAnsi="Arial" w:cs="Arial"/>
          <w:sz w:val="24"/>
          <w:szCs w:val="24"/>
          <w:lang w:val="es-ES" w:eastAsia="es-MX"/>
        </w:rPr>
      </w:pPr>
    </w:p>
    <w:p w14:paraId="0DB95B7F" w14:textId="77777777" w:rsidR="00374D8F" w:rsidRPr="00374D8F" w:rsidRDefault="00374D8F" w:rsidP="00374D8F">
      <w:pPr>
        <w:spacing w:after="0" w:line="360" w:lineRule="auto"/>
        <w:jc w:val="both"/>
        <w:rPr>
          <w:rFonts w:ascii="Arial" w:eastAsia="Times New Roman" w:hAnsi="Arial" w:cs="Arial"/>
          <w:sz w:val="24"/>
          <w:szCs w:val="24"/>
          <w:lang w:val="es-ES" w:eastAsia="es-MX"/>
        </w:rPr>
      </w:pPr>
    </w:p>
    <w:p w14:paraId="1AF7CE10" w14:textId="77B28E8C" w:rsidR="00374D8F" w:rsidRPr="00374D8F" w:rsidRDefault="00374D8F" w:rsidP="00374D8F">
      <w:pPr>
        <w:spacing w:after="0" w:line="360" w:lineRule="auto"/>
        <w:ind w:firstLine="708"/>
        <w:jc w:val="both"/>
        <w:rPr>
          <w:rFonts w:ascii="Arial" w:eastAsia="Times New Roman" w:hAnsi="Arial" w:cs="Arial"/>
          <w:sz w:val="24"/>
          <w:szCs w:val="24"/>
          <w:lang w:val="es-ES" w:eastAsia="es-MX"/>
        </w:rPr>
      </w:pPr>
      <w:r w:rsidRPr="00374D8F">
        <w:rPr>
          <w:rFonts w:ascii="Arial" w:eastAsia="Times New Roman" w:hAnsi="Arial" w:cs="Arial"/>
          <w:sz w:val="24"/>
          <w:szCs w:val="24"/>
          <w:lang w:val="es-ES" w:eastAsia="es-MX"/>
        </w:rPr>
        <w:t xml:space="preserve">Acuerdo del Pleno del Tribunal Estatal de Justicia Administrativa por el que se aprueba </w:t>
      </w:r>
      <w:r w:rsidR="00F25786">
        <w:rPr>
          <w:rFonts w:ascii="Arial" w:eastAsia="Times New Roman" w:hAnsi="Arial" w:cs="Arial"/>
          <w:sz w:val="24"/>
          <w:szCs w:val="24"/>
          <w:lang w:val="es-ES" w:eastAsia="es-MX"/>
        </w:rPr>
        <w:t>licencia a personal de este Tribunal.</w:t>
      </w:r>
    </w:p>
    <w:p w14:paraId="4B9392C9" w14:textId="77777777" w:rsidR="00A33CC3" w:rsidRPr="004768CF" w:rsidRDefault="00A33CC3" w:rsidP="00236D3D">
      <w:pPr>
        <w:spacing w:after="0" w:line="360" w:lineRule="auto"/>
        <w:ind w:firstLine="709"/>
        <w:jc w:val="both"/>
        <w:rPr>
          <w:rFonts w:ascii="Arial" w:hAnsi="Arial" w:cs="Arial"/>
          <w:b/>
          <w:sz w:val="24"/>
          <w:szCs w:val="24"/>
          <w:lang w:val="es-ES"/>
        </w:rPr>
      </w:pPr>
    </w:p>
    <w:p w14:paraId="620B825C" w14:textId="2184F2C0" w:rsidR="004339BC" w:rsidRPr="004768CF" w:rsidRDefault="00142D29" w:rsidP="00236D3D">
      <w:pPr>
        <w:spacing w:after="0"/>
        <w:jc w:val="center"/>
        <w:rPr>
          <w:rFonts w:ascii="Arial" w:hAnsi="Arial" w:cs="Arial"/>
          <w:b/>
          <w:sz w:val="24"/>
          <w:szCs w:val="24"/>
          <w:lang w:val="es-ES"/>
        </w:rPr>
      </w:pPr>
      <w:r w:rsidRPr="004768CF">
        <w:rPr>
          <w:rFonts w:ascii="Arial" w:hAnsi="Arial" w:cs="Arial"/>
          <w:b/>
          <w:sz w:val="24"/>
          <w:szCs w:val="24"/>
          <w:lang w:val="es-ES"/>
        </w:rPr>
        <w:t>CONSIDERANDO</w:t>
      </w:r>
      <w:r w:rsidR="008F0E35" w:rsidRPr="004768CF">
        <w:rPr>
          <w:rFonts w:ascii="Arial" w:hAnsi="Arial" w:cs="Arial"/>
          <w:b/>
          <w:sz w:val="24"/>
          <w:szCs w:val="24"/>
          <w:lang w:val="es-ES"/>
        </w:rPr>
        <w:t>:</w:t>
      </w:r>
    </w:p>
    <w:p w14:paraId="6E94FA7B" w14:textId="77777777" w:rsidR="004339BC" w:rsidRPr="004768CF" w:rsidRDefault="004339BC" w:rsidP="00236D3D">
      <w:pPr>
        <w:spacing w:after="0"/>
        <w:jc w:val="both"/>
        <w:rPr>
          <w:rFonts w:ascii="Arial" w:hAnsi="Arial" w:cs="Arial"/>
          <w:b/>
          <w:sz w:val="24"/>
          <w:szCs w:val="24"/>
          <w:lang w:val="es-ES"/>
        </w:rPr>
      </w:pPr>
    </w:p>
    <w:p w14:paraId="444386F3" w14:textId="67217D14" w:rsidR="008A48CB" w:rsidRPr="004768CF" w:rsidRDefault="00E47EA5" w:rsidP="00236D3D">
      <w:pPr>
        <w:spacing w:after="0" w:line="360" w:lineRule="auto"/>
        <w:ind w:firstLine="709"/>
        <w:jc w:val="both"/>
        <w:rPr>
          <w:rFonts w:ascii="Arial" w:hAnsi="Arial" w:cs="Arial"/>
          <w:bCs/>
          <w:sz w:val="24"/>
          <w:szCs w:val="24"/>
          <w:lang w:val="es-ES"/>
        </w:rPr>
      </w:pPr>
      <w:r w:rsidRPr="004768CF">
        <w:rPr>
          <w:rFonts w:ascii="Arial" w:hAnsi="Arial" w:cs="Arial"/>
          <w:b/>
          <w:bCs/>
          <w:sz w:val="24"/>
          <w:szCs w:val="24"/>
          <w:lang w:val="es-ES"/>
        </w:rPr>
        <w:t>I. Justificación constitucional de los Tribunales de Justicia Administrativa.</w:t>
      </w:r>
      <w:r w:rsidRPr="004768CF">
        <w:rPr>
          <w:rFonts w:ascii="Arial" w:hAnsi="Arial" w:cs="Arial"/>
          <w:sz w:val="24"/>
          <w:szCs w:val="24"/>
          <w:lang w:val="es-ES"/>
        </w:rPr>
        <w:t xml:space="preserve">  </w:t>
      </w:r>
      <w:r w:rsidR="008A48CB" w:rsidRPr="004768CF">
        <w:rPr>
          <w:rFonts w:ascii="Arial" w:hAnsi="Arial" w:cs="Arial"/>
          <w:sz w:val="24"/>
          <w:szCs w:val="24"/>
          <w:lang w:val="es-ES"/>
        </w:rPr>
        <w:t xml:space="preserve"> El artículo 116, fracción</w:t>
      </w:r>
      <w:r w:rsidR="00474F3A" w:rsidRPr="004768CF">
        <w:rPr>
          <w:rFonts w:ascii="Arial" w:hAnsi="Arial" w:cs="Arial"/>
          <w:sz w:val="24"/>
          <w:szCs w:val="24"/>
          <w:lang w:val="es-ES"/>
        </w:rPr>
        <w:t xml:space="preserve"> V</w:t>
      </w:r>
      <w:r w:rsidR="005A421F">
        <w:rPr>
          <w:rFonts w:ascii="Arial" w:hAnsi="Arial" w:cs="Arial"/>
          <w:sz w:val="24"/>
          <w:szCs w:val="24"/>
          <w:lang w:val="es-ES"/>
        </w:rPr>
        <w:t>,</w:t>
      </w:r>
      <w:r w:rsidR="008A48CB" w:rsidRPr="004768CF">
        <w:rPr>
          <w:rFonts w:ascii="Arial" w:hAnsi="Arial" w:cs="Arial"/>
          <w:sz w:val="24"/>
          <w:szCs w:val="24"/>
          <w:lang w:val="es-ES"/>
        </w:rPr>
        <w:t xml:space="preserve"> de la Constitución Política de los Estados Unidos Mexicanos</w:t>
      </w:r>
      <w:r w:rsidR="005A421F">
        <w:rPr>
          <w:rFonts w:ascii="Arial" w:hAnsi="Arial" w:cs="Arial"/>
          <w:sz w:val="24"/>
          <w:szCs w:val="24"/>
          <w:lang w:val="es-ES"/>
        </w:rPr>
        <w:t>,</w:t>
      </w:r>
      <w:r w:rsidR="008A48CB" w:rsidRPr="004768CF">
        <w:rPr>
          <w:rFonts w:ascii="Arial" w:hAnsi="Arial" w:cs="Arial"/>
          <w:sz w:val="24"/>
          <w:szCs w:val="24"/>
          <w:lang w:val="es-ES"/>
        </w:rPr>
        <w:t xml:space="preserve"> establece que </w:t>
      </w:r>
      <w:r w:rsidR="008A48CB" w:rsidRPr="004768CF">
        <w:rPr>
          <w:rFonts w:ascii="Arial" w:hAnsi="Arial" w:cs="Arial"/>
          <w:bCs/>
          <w:sz w:val="24"/>
          <w:szCs w:val="24"/>
          <w:lang w:val="es-ES"/>
        </w:rPr>
        <w:t xml:space="preserve">las Constituciones y leyes de los Estados deberán instituir Tribunales de Justicia Administrativa, dotados de plena autonomía para dictar sus fallos y establecer su organización, funcionamiento, procedimientos y, en su caso, recursos contra sus resoluciones. </w:t>
      </w:r>
    </w:p>
    <w:p w14:paraId="0D246600" w14:textId="77777777" w:rsidR="00474F3A" w:rsidRPr="004768CF" w:rsidRDefault="00474F3A" w:rsidP="00236D3D">
      <w:pPr>
        <w:spacing w:after="0" w:line="360" w:lineRule="auto"/>
        <w:ind w:firstLine="709"/>
        <w:jc w:val="both"/>
        <w:rPr>
          <w:rFonts w:ascii="Arial" w:hAnsi="Arial" w:cs="Arial"/>
          <w:bCs/>
          <w:sz w:val="24"/>
          <w:szCs w:val="24"/>
          <w:lang w:val="es-ES"/>
        </w:rPr>
      </w:pPr>
    </w:p>
    <w:p w14:paraId="6D9CF03E" w14:textId="306125E4" w:rsidR="008A48CB" w:rsidRPr="004768CF" w:rsidRDefault="000F4F67" w:rsidP="00236D3D">
      <w:pPr>
        <w:spacing w:after="0" w:line="360" w:lineRule="auto"/>
        <w:ind w:firstLine="709"/>
        <w:jc w:val="both"/>
        <w:rPr>
          <w:rFonts w:ascii="Arial" w:hAnsi="Arial" w:cs="Arial"/>
          <w:sz w:val="24"/>
          <w:szCs w:val="24"/>
          <w:lang w:val="es-ES"/>
        </w:rPr>
      </w:pPr>
      <w:r w:rsidRPr="004768CF">
        <w:rPr>
          <w:rFonts w:ascii="Arial" w:hAnsi="Arial" w:cs="Arial"/>
          <w:b/>
          <w:sz w:val="24"/>
          <w:szCs w:val="24"/>
          <w:lang w:val="es-ES"/>
        </w:rPr>
        <w:t>II</w:t>
      </w:r>
      <w:r w:rsidR="008A48CB" w:rsidRPr="004768CF">
        <w:rPr>
          <w:rFonts w:ascii="Arial" w:hAnsi="Arial" w:cs="Arial"/>
          <w:b/>
          <w:sz w:val="24"/>
          <w:szCs w:val="24"/>
          <w:lang w:val="es-ES"/>
        </w:rPr>
        <w:t>.</w:t>
      </w:r>
      <w:r w:rsidR="00E47EA5" w:rsidRPr="004768CF">
        <w:rPr>
          <w:rFonts w:ascii="Arial" w:hAnsi="Arial" w:cs="Arial"/>
          <w:b/>
          <w:sz w:val="24"/>
          <w:szCs w:val="24"/>
          <w:lang w:val="es-ES"/>
        </w:rPr>
        <w:t xml:space="preserve"> Competencia.</w:t>
      </w:r>
      <w:r w:rsidR="008A48CB" w:rsidRPr="004768CF">
        <w:rPr>
          <w:rFonts w:ascii="Arial" w:hAnsi="Arial" w:cs="Arial"/>
          <w:bCs/>
          <w:sz w:val="24"/>
          <w:szCs w:val="24"/>
          <w:lang w:val="es-ES"/>
        </w:rPr>
        <w:t xml:space="preserve"> En correspondencia, el artículo 39 bis de la Constitución Política del Estado de Chihuahua dispone que </w:t>
      </w:r>
      <w:r w:rsidR="008A48CB" w:rsidRPr="004768CF">
        <w:rPr>
          <w:rFonts w:ascii="Arial" w:hAnsi="Arial" w:cs="Arial"/>
          <w:sz w:val="24"/>
          <w:szCs w:val="24"/>
          <w:lang w:val="es-ES"/>
        </w:rPr>
        <w:t xml:space="preserve">el Tribunal Estatal de Justicia Administrativa es el órgano jurisdiccional dotado de plena autonomía para dictar sus fallos, encargado de dirimir las controversias que se susciten entre la administración pública, estatal y municipal, y los particulares; imponer las sanciones a las y los servidores públicos estatales y municipales por responsabilidad administrativa grave, y a los particulares que incurran en actos vinculados con faltas administrativas graves; así como fincar a los responsables el pago de las indemnizaciones y sanciones pecuniarias que deriven de los daños y perjuicios que afecten a la hacienda pública estatal o municipal o al patrimonio de los entes públicos estatales o municipales. </w:t>
      </w:r>
    </w:p>
    <w:p w14:paraId="38138707" w14:textId="4E73FF6A" w:rsidR="00583AD2" w:rsidRPr="004768CF" w:rsidRDefault="00583AD2" w:rsidP="00236D3D">
      <w:pPr>
        <w:spacing w:after="0" w:line="360" w:lineRule="auto"/>
        <w:ind w:firstLine="709"/>
        <w:jc w:val="both"/>
        <w:rPr>
          <w:rFonts w:ascii="Arial" w:hAnsi="Arial" w:cs="Arial"/>
          <w:sz w:val="24"/>
          <w:szCs w:val="24"/>
          <w:lang w:val="es-ES"/>
        </w:rPr>
      </w:pPr>
    </w:p>
    <w:p w14:paraId="38DF2771" w14:textId="77777777" w:rsidR="00583AD2" w:rsidRPr="004768CF" w:rsidRDefault="00583AD2" w:rsidP="00236D3D">
      <w:pPr>
        <w:spacing w:after="0" w:line="360" w:lineRule="auto"/>
        <w:ind w:firstLine="709"/>
        <w:jc w:val="both"/>
        <w:rPr>
          <w:rFonts w:ascii="Arial" w:hAnsi="Arial" w:cs="Arial"/>
          <w:sz w:val="24"/>
          <w:szCs w:val="24"/>
          <w:lang w:val="es-ES"/>
        </w:rPr>
      </w:pPr>
      <w:r w:rsidRPr="004768CF">
        <w:rPr>
          <w:rFonts w:ascii="Arial" w:hAnsi="Arial" w:cs="Arial"/>
          <w:sz w:val="24"/>
          <w:szCs w:val="24"/>
          <w:lang w:val="es-ES"/>
        </w:rPr>
        <w:lastRenderedPageBreak/>
        <w:t>Asimismo, instruye que será en la ley donde se establecerá su organización, funcionamiento, integración, procedimientos y, en su caso, recursos contra sus resoluciones.</w:t>
      </w:r>
    </w:p>
    <w:p w14:paraId="38B95DCE" w14:textId="77777777" w:rsidR="008A48CB" w:rsidRPr="004768CF" w:rsidRDefault="008A48CB" w:rsidP="00236D3D">
      <w:pPr>
        <w:spacing w:after="0" w:line="360" w:lineRule="auto"/>
        <w:ind w:firstLine="709"/>
        <w:jc w:val="both"/>
        <w:rPr>
          <w:rFonts w:ascii="Arial" w:hAnsi="Arial" w:cs="Arial"/>
          <w:sz w:val="24"/>
          <w:szCs w:val="24"/>
          <w:lang w:val="es-ES"/>
        </w:rPr>
      </w:pPr>
    </w:p>
    <w:p w14:paraId="12A55DCE" w14:textId="12D4F77C" w:rsidR="000F4F67" w:rsidRPr="004768CF" w:rsidRDefault="000F4F67" w:rsidP="00236D3D">
      <w:pPr>
        <w:spacing w:after="0" w:line="360" w:lineRule="auto"/>
        <w:ind w:firstLine="709"/>
        <w:jc w:val="both"/>
        <w:rPr>
          <w:rFonts w:ascii="Arial" w:hAnsi="Arial" w:cs="Arial"/>
          <w:bCs/>
          <w:sz w:val="24"/>
          <w:szCs w:val="24"/>
          <w:lang w:val="es-ES"/>
        </w:rPr>
      </w:pPr>
      <w:r w:rsidRPr="004768CF">
        <w:rPr>
          <w:rFonts w:ascii="Arial" w:hAnsi="Arial" w:cs="Arial"/>
          <w:b/>
          <w:sz w:val="24"/>
          <w:szCs w:val="24"/>
          <w:lang w:val="es-ES"/>
        </w:rPr>
        <w:t>III</w:t>
      </w:r>
      <w:r w:rsidR="008A48CB" w:rsidRPr="004768CF">
        <w:rPr>
          <w:rFonts w:ascii="Arial" w:hAnsi="Arial" w:cs="Arial"/>
          <w:b/>
          <w:sz w:val="24"/>
          <w:szCs w:val="24"/>
          <w:lang w:val="es-ES"/>
        </w:rPr>
        <w:t>.</w:t>
      </w:r>
      <w:r w:rsidR="008A48CB" w:rsidRPr="004768CF">
        <w:rPr>
          <w:rFonts w:ascii="Arial" w:hAnsi="Arial" w:cs="Arial"/>
          <w:bCs/>
          <w:sz w:val="24"/>
          <w:szCs w:val="24"/>
          <w:lang w:val="es-ES"/>
        </w:rPr>
        <w:t xml:space="preserve"> </w:t>
      </w:r>
      <w:r w:rsidR="00E47EA5" w:rsidRPr="004768CF">
        <w:rPr>
          <w:rFonts w:ascii="Arial" w:hAnsi="Arial" w:cs="Arial"/>
          <w:b/>
          <w:sz w:val="24"/>
          <w:szCs w:val="24"/>
          <w:lang w:val="es-ES"/>
        </w:rPr>
        <w:t>Sobre el Pleno y sus atribuciones.</w:t>
      </w:r>
      <w:r w:rsidR="00E47EA5" w:rsidRPr="004768CF">
        <w:rPr>
          <w:rFonts w:ascii="Arial" w:hAnsi="Arial" w:cs="Arial"/>
          <w:bCs/>
          <w:sz w:val="24"/>
          <w:szCs w:val="24"/>
          <w:lang w:val="es-ES"/>
        </w:rPr>
        <w:t xml:space="preserve"> </w:t>
      </w:r>
      <w:r w:rsidR="00474F3A" w:rsidRPr="004768CF">
        <w:rPr>
          <w:rFonts w:ascii="Arial" w:hAnsi="Arial" w:cs="Arial"/>
          <w:bCs/>
          <w:sz w:val="24"/>
          <w:szCs w:val="24"/>
          <w:lang w:val="es-ES"/>
        </w:rPr>
        <w:t xml:space="preserve">El </w:t>
      </w:r>
      <w:r w:rsidR="008A48CB" w:rsidRPr="004768CF">
        <w:rPr>
          <w:rFonts w:ascii="Arial" w:hAnsi="Arial" w:cs="Arial"/>
          <w:bCs/>
          <w:sz w:val="24"/>
          <w:szCs w:val="24"/>
          <w:lang w:val="es-ES"/>
        </w:rPr>
        <w:t xml:space="preserve">artículo 9 de la Ley Orgánica del Tribunal Estatal de Justicia Administrativa </w:t>
      </w:r>
      <w:r w:rsidR="00474F3A" w:rsidRPr="004768CF">
        <w:rPr>
          <w:rFonts w:ascii="Arial" w:hAnsi="Arial" w:cs="Arial"/>
          <w:bCs/>
          <w:sz w:val="24"/>
          <w:szCs w:val="24"/>
          <w:lang w:val="es-ES"/>
        </w:rPr>
        <w:t xml:space="preserve">indica que </w:t>
      </w:r>
      <w:r w:rsidR="008A48CB" w:rsidRPr="004768CF">
        <w:rPr>
          <w:rFonts w:ascii="Arial" w:hAnsi="Arial" w:cs="Arial"/>
          <w:bCs/>
          <w:sz w:val="24"/>
          <w:szCs w:val="24"/>
          <w:lang w:val="es-ES"/>
        </w:rPr>
        <w:t xml:space="preserve">el Pleno se integrará por la totalidad de las </w:t>
      </w:r>
      <w:r w:rsidR="00C8542A" w:rsidRPr="004768CF">
        <w:rPr>
          <w:rFonts w:ascii="Arial" w:hAnsi="Arial" w:cs="Arial"/>
          <w:bCs/>
          <w:sz w:val="24"/>
          <w:szCs w:val="24"/>
          <w:lang w:val="es-ES"/>
        </w:rPr>
        <w:t>M</w:t>
      </w:r>
      <w:r w:rsidR="008A48CB" w:rsidRPr="004768CF">
        <w:rPr>
          <w:rFonts w:ascii="Arial" w:hAnsi="Arial" w:cs="Arial"/>
          <w:bCs/>
          <w:sz w:val="24"/>
          <w:szCs w:val="24"/>
          <w:lang w:val="es-ES"/>
        </w:rPr>
        <w:t xml:space="preserve">agistraturas y, de conformidad con sus </w:t>
      </w:r>
      <w:r w:rsidR="00A26495" w:rsidRPr="004768CF">
        <w:rPr>
          <w:rFonts w:ascii="Arial" w:hAnsi="Arial" w:cs="Arial"/>
          <w:bCs/>
          <w:sz w:val="24"/>
          <w:szCs w:val="24"/>
          <w:lang w:val="es-ES"/>
        </w:rPr>
        <w:t>fracciones</w:t>
      </w:r>
      <w:r w:rsidR="00002625" w:rsidRPr="004768CF">
        <w:rPr>
          <w:rFonts w:ascii="Arial" w:hAnsi="Arial" w:cs="Arial"/>
          <w:bCs/>
          <w:sz w:val="24"/>
          <w:szCs w:val="24"/>
          <w:lang w:val="es-ES"/>
        </w:rPr>
        <w:t xml:space="preserve"> X</w:t>
      </w:r>
      <w:r w:rsidR="004853B0" w:rsidRPr="004768CF">
        <w:rPr>
          <w:rFonts w:ascii="Arial" w:hAnsi="Arial" w:cs="Arial"/>
          <w:bCs/>
          <w:sz w:val="24"/>
          <w:szCs w:val="24"/>
          <w:lang w:val="es-ES"/>
        </w:rPr>
        <w:t>V</w:t>
      </w:r>
      <w:r w:rsidR="00314367" w:rsidRPr="004768CF">
        <w:rPr>
          <w:rFonts w:ascii="Arial" w:hAnsi="Arial" w:cs="Arial"/>
          <w:bCs/>
          <w:sz w:val="24"/>
          <w:szCs w:val="24"/>
          <w:lang w:val="es-ES"/>
        </w:rPr>
        <w:t xml:space="preserve"> </w:t>
      </w:r>
      <w:r w:rsidR="00002625" w:rsidRPr="004768CF">
        <w:rPr>
          <w:rFonts w:ascii="Arial" w:hAnsi="Arial" w:cs="Arial"/>
          <w:bCs/>
          <w:sz w:val="24"/>
          <w:szCs w:val="24"/>
          <w:lang w:val="es-ES"/>
        </w:rPr>
        <w:t>y XXV</w:t>
      </w:r>
      <w:r w:rsidRPr="004768CF">
        <w:rPr>
          <w:rFonts w:ascii="Arial" w:hAnsi="Arial" w:cs="Arial"/>
          <w:bCs/>
          <w:sz w:val="24"/>
          <w:szCs w:val="24"/>
          <w:lang w:val="es-ES"/>
        </w:rPr>
        <w:t>,</w:t>
      </w:r>
      <w:r w:rsidR="00002625" w:rsidRPr="004768CF">
        <w:rPr>
          <w:rFonts w:ascii="Arial" w:hAnsi="Arial" w:cs="Arial"/>
          <w:bCs/>
          <w:sz w:val="24"/>
          <w:szCs w:val="24"/>
          <w:lang w:val="es-ES"/>
        </w:rPr>
        <w:t xml:space="preserve"> </w:t>
      </w:r>
      <w:r w:rsidR="008A48CB" w:rsidRPr="004768CF">
        <w:rPr>
          <w:rFonts w:ascii="Arial" w:hAnsi="Arial" w:cs="Arial"/>
          <w:bCs/>
          <w:sz w:val="24"/>
          <w:szCs w:val="24"/>
          <w:lang w:val="es-ES"/>
        </w:rPr>
        <w:t>es facultad de dicho órgano máximo</w:t>
      </w:r>
      <w:r w:rsidR="00521691" w:rsidRPr="004768CF">
        <w:rPr>
          <w:rFonts w:ascii="Arial" w:hAnsi="Arial" w:cs="Arial"/>
          <w:bCs/>
          <w:sz w:val="24"/>
          <w:szCs w:val="24"/>
          <w:lang w:val="es-ES"/>
        </w:rPr>
        <w:t>, entre otras cuestiones, las siguientes</w:t>
      </w:r>
      <w:r w:rsidRPr="004768CF">
        <w:rPr>
          <w:rFonts w:ascii="Arial" w:hAnsi="Arial" w:cs="Arial"/>
          <w:bCs/>
          <w:sz w:val="24"/>
          <w:szCs w:val="24"/>
          <w:lang w:val="es-ES"/>
        </w:rPr>
        <w:t>:</w:t>
      </w:r>
    </w:p>
    <w:p w14:paraId="29696987" w14:textId="77777777" w:rsidR="000F4F67" w:rsidRPr="004768CF" w:rsidRDefault="000F4F67" w:rsidP="00236D3D">
      <w:pPr>
        <w:spacing w:after="0" w:line="360" w:lineRule="auto"/>
        <w:ind w:firstLine="709"/>
        <w:jc w:val="both"/>
        <w:rPr>
          <w:rFonts w:ascii="Arial" w:hAnsi="Arial" w:cs="Arial"/>
          <w:sz w:val="24"/>
          <w:szCs w:val="24"/>
          <w:lang w:val="es-ES"/>
        </w:rPr>
      </w:pPr>
    </w:p>
    <w:p w14:paraId="06AE2BA3" w14:textId="68A077B0" w:rsidR="000F4F67" w:rsidRPr="004768CF" w:rsidRDefault="00414EF7" w:rsidP="00236D3D">
      <w:pPr>
        <w:spacing w:after="0" w:line="360" w:lineRule="auto"/>
        <w:ind w:firstLine="709"/>
        <w:jc w:val="both"/>
        <w:rPr>
          <w:rFonts w:ascii="Arial" w:hAnsi="Arial" w:cs="Arial"/>
          <w:sz w:val="24"/>
          <w:szCs w:val="24"/>
          <w:lang w:val="es-ES"/>
        </w:rPr>
      </w:pPr>
      <w:r>
        <w:rPr>
          <w:rFonts w:ascii="Arial" w:hAnsi="Arial" w:cs="Arial"/>
          <w:b/>
          <w:bCs/>
          <w:sz w:val="24"/>
          <w:szCs w:val="24"/>
          <w:lang w:val="es-ES"/>
        </w:rPr>
        <w:t>a</w:t>
      </w:r>
      <w:r w:rsidR="000F4F67" w:rsidRPr="004768CF">
        <w:rPr>
          <w:rFonts w:ascii="Arial" w:hAnsi="Arial" w:cs="Arial"/>
          <w:b/>
          <w:bCs/>
          <w:sz w:val="24"/>
          <w:szCs w:val="24"/>
          <w:lang w:val="es-ES"/>
        </w:rPr>
        <w:t>)</w:t>
      </w:r>
      <w:r w:rsidR="000F4F67" w:rsidRPr="004768CF">
        <w:rPr>
          <w:rFonts w:ascii="Arial" w:hAnsi="Arial" w:cs="Arial"/>
          <w:sz w:val="24"/>
          <w:szCs w:val="24"/>
          <w:lang w:val="es-ES"/>
        </w:rPr>
        <w:t xml:space="preserve"> C</w:t>
      </w:r>
      <w:r w:rsidR="00002625" w:rsidRPr="004768CF">
        <w:rPr>
          <w:rFonts w:ascii="Arial" w:hAnsi="Arial" w:cs="Arial"/>
          <w:sz w:val="24"/>
          <w:szCs w:val="24"/>
          <w:lang w:val="es-ES"/>
        </w:rPr>
        <w:t>onceder</w:t>
      </w:r>
      <w:r w:rsidR="004853B0" w:rsidRPr="004768CF">
        <w:rPr>
          <w:rFonts w:ascii="Arial" w:hAnsi="Arial" w:cs="Arial"/>
          <w:sz w:val="24"/>
          <w:szCs w:val="24"/>
          <w:lang w:val="es-ES"/>
        </w:rPr>
        <w:t xml:space="preserve"> o negar licencias al personal jurisdiccional y administrativo</w:t>
      </w:r>
      <w:r w:rsidR="00521691" w:rsidRPr="004768CF">
        <w:rPr>
          <w:rFonts w:ascii="Arial" w:hAnsi="Arial" w:cs="Arial"/>
          <w:sz w:val="24"/>
          <w:szCs w:val="24"/>
          <w:lang w:val="es-ES"/>
        </w:rPr>
        <w:t xml:space="preserve"> de este órgano jurisdiccional</w:t>
      </w:r>
      <w:r w:rsidR="004853B0" w:rsidRPr="004768CF">
        <w:rPr>
          <w:rFonts w:ascii="Arial" w:hAnsi="Arial" w:cs="Arial"/>
          <w:sz w:val="24"/>
          <w:szCs w:val="24"/>
          <w:lang w:val="es-ES"/>
        </w:rPr>
        <w:t xml:space="preserve">, previa opinión, de la persona superior jerárquica de la persona solicitante; y </w:t>
      </w:r>
    </w:p>
    <w:p w14:paraId="62394E1C" w14:textId="77777777" w:rsidR="000F4F67" w:rsidRPr="004768CF" w:rsidRDefault="000F4F67" w:rsidP="00236D3D">
      <w:pPr>
        <w:spacing w:after="0" w:line="360" w:lineRule="auto"/>
        <w:ind w:firstLine="709"/>
        <w:jc w:val="both"/>
        <w:rPr>
          <w:rFonts w:ascii="Arial" w:hAnsi="Arial" w:cs="Arial"/>
          <w:sz w:val="24"/>
          <w:szCs w:val="24"/>
          <w:lang w:val="es-ES"/>
        </w:rPr>
      </w:pPr>
    </w:p>
    <w:p w14:paraId="08178637" w14:textId="34917738" w:rsidR="00FC2531" w:rsidRPr="004768CF" w:rsidRDefault="00414EF7" w:rsidP="00236D3D">
      <w:pPr>
        <w:spacing w:after="0" w:line="360" w:lineRule="auto"/>
        <w:ind w:firstLine="709"/>
        <w:jc w:val="both"/>
        <w:rPr>
          <w:rFonts w:ascii="Arial" w:hAnsi="Arial" w:cs="Arial"/>
          <w:sz w:val="24"/>
          <w:szCs w:val="24"/>
          <w:lang w:val="es-ES"/>
        </w:rPr>
      </w:pPr>
      <w:r>
        <w:rPr>
          <w:rFonts w:ascii="Arial" w:hAnsi="Arial" w:cs="Arial"/>
          <w:b/>
          <w:bCs/>
          <w:sz w:val="24"/>
          <w:szCs w:val="24"/>
          <w:lang w:val="es-ES"/>
        </w:rPr>
        <w:t>b</w:t>
      </w:r>
      <w:r w:rsidR="000F4F67" w:rsidRPr="004768CF">
        <w:rPr>
          <w:rFonts w:ascii="Arial" w:hAnsi="Arial" w:cs="Arial"/>
          <w:b/>
          <w:bCs/>
          <w:sz w:val="24"/>
          <w:szCs w:val="24"/>
          <w:lang w:val="es-ES"/>
        </w:rPr>
        <w:t>)</w:t>
      </w:r>
      <w:r w:rsidR="000F4F67" w:rsidRPr="004768CF">
        <w:rPr>
          <w:rFonts w:ascii="Arial" w:hAnsi="Arial" w:cs="Arial"/>
          <w:sz w:val="24"/>
          <w:szCs w:val="24"/>
          <w:lang w:val="es-ES"/>
        </w:rPr>
        <w:t xml:space="preserve"> E</w:t>
      </w:r>
      <w:r w:rsidR="00002625" w:rsidRPr="004768CF">
        <w:rPr>
          <w:rFonts w:ascii="Arial" w:hAnsi="Arial" w:cs="Arial"/>
          <w:sz w:val="24"/>
          <w:szCs w:val="24"/>
          <w:lang w:val="es-ES"/>
        </w:rPr>
        <w:t xml:space="preserve">xpedir los acuerdos necesarios para el buen funcionamiento </w:t>
      </w:r>
      <w:r w:rsidR="00521691" w:rsidRPr="004768CF">
        <w:rPr>
          <w:rFonts w:ascii="Arial" w:hAnsi="Arial" w:cs="Arial"/>
          <w:sz w:val="24"/>
          <w:szCs w:val="24"/>
          <w:lang w:val="es-ES"/>
        </w:rPr>
        <w:t xml:space="preserve">de este órgano jurisdiccional. </w:t>
      </w:r>
    </w:p>
    <w:p w14:paraId="6E9F43FF" w14:textId="11FFD021" w:rsidR="00085E94" w:rsidRPr="004768CF" w:rsidRDefault="008A48CB" w:rsidP="00236D3D">
      <w:pPr>
        <w:spacing w:after="0" w:line="360" w:lineRule="auto"/>
        <w:jc w:val="both"/>
        <w:rPr>
          <w:rFonts w:ascii="Arial" w:hAnsi="Arial" w:cs="Arial"/>
          <w:bCs/>
          <w:sz w:val="24"/>
          <w:szCs w:val="24"/>
          <w:lang w:val="es-ES"/>
        </w:rPr>
      </w:pPr>
      <w:r w:rsidRPr="004768CF">
        <w:rPr>
          <w:rFonts w:ascii="Arial" w:hAnsi="Arial" w:cs="Arial"/>
          <w:bCs/>
          <w:sz w:val="24"/>
          <w:szCs w:val="24"/>
          <w:lang w:val="es-ES"/>
        </w:rPr>
        <w:t xml:space="preserve"> </w:t>
      </w:r>
    </w:p>
    <w:p w14:paraId="144FE337" w14:textId="4AB905B5" w:rsidR="00A33CC3" w:rsidRPr="004768CF" w:rsidRDefault="00A33CC3" w:rsidP="00A33CC3">
      <w:pPr>
        <w:spacing w:after="0" w:line="360" w:lineRule="auto"/>
        <w:ind w:firstLine="709"/>
        <w:jc w:val="both"/>
        <w:rPr>
          <w:rFonts w:ascii="Arial" w:hAnsi="Arial" w:cs="Arial"/>
          <w:bCs/>
          <w:sz w:val="24"/>
          <w:szCs w:val="24"/>
          <w:lang w:val="es-ES"/>
        </w:rPr>
      </w:pPr>
      <w:r w:rsidRPr="004768CF">
        <w:rPr>
          <w:rFonts w:ascii="Arial" w:hAnsi="Arial" w:cs="Arial"/>
          <w:b/>
          <w:sz w:val="24"/>
          <w:szCs w:val="24"/>
          <w:lang w:val="es-ES"/>
        </w:rPr>
        <w:t>IV. Solicitud de licencia</w:t>
      </w:r>
      <w:r w:rsidR="00CA27BC">
        <w:rPr>
          <w:rFonts w:ascii="Arial" w:hAnsi="Arial" w:cs="Arial"/>
          <w:b/>
          <w:sz w:val="24"/>
          <w:szCs w:val="24"/>
          <w:lang w:val="es-ES"/>
        </w:rPr>
        <w:t xml:space="preserve"> y habilitación de personal</w:t>
      </w:r>
      <w:r w:rsidRPr="004768CF">
        <w:rPr>
          <w:rFonts w:ascii="Arial" w:hAnsi="Arial" w:cs="Arial"/>
          <w:b/>
          <w:sz w:val="24"/>
          <w:szCs w:val="24"/>
          <w:lang w:val="es-ES"/>
        </w:rPr>
        <w:t>.</w:t>
      </w:r>
      <w:r w:rsidRPr="004768CF">
        <w:rPr>
          <w:rFonts w:ascii="Arial" w:hAnsi="Arial" w:cs="Arial"/>
          <w:bCs/>
          <w:sz w:val="24"/>
          <w:szCs w:val="24"/>
          <w:lang w:val="es-ES"/>
        </w:rPr>
        <w:t xml:space="preserve"> Al tenor de lo expuesto, se recibi</w:t>
      </w:r>
      <w:r w:rsidR="00C867DD">
        <w:rPr>
          <w:rFonts w:ascii="Arial" w:hAnsi="Arial" w:cs="Arial"/>
          <w:bCs/>
          <w:sz w:val="24"/>
          <w:szCs w:val="24"/>
          <w:lang w:val="es-ES"/>
        </w:rPr>
        <w:t>ó</w:t>
      </w:r>
      <w:r w:rsidRPr="004768CF">
        <w:rPr>
          <w:rFonts w:ascii="Arial" w:hAnsi="Arial" w:cs="Arial"/>
          <w:bCs/>
          <w:sz w:val="24"/>
          <w:szCs w:val="24"/>
          <w:lang w:val="es-ES"/>
        </w:rPr>
        <w:t xml:space="preserve"> la solicitud de licencia siguiente:</w:t>
      </w:r>
    </w:p>
    <w:p w14:paraId="5A9EAC96" w14:textId="77777777" w:rsidR="00A33CC3" w:rsidRDefault="00A33CC3" w:rsidP="00824BB0">
      <w:pPr>
        <w:spacing w:after="0" w:line="360" w:lineRule="auto"/>
        <w:ind w:firstLine="709"/>
        <w:jc w:val="both"/>
        <w:rPr>
          <w:rFonts w:ascii="Arial" w:hAnsi="Arial" w:cs="Arial"/>
          <w:b/>
          <w:sz w:val="24"/>
          <w:szCs w:val="24"/>
          <w:lang w:val="es-ES"/>
        </w:rPr>
      </w:pPr>
    </w:p>
    <w:p w14:paraId="07310F24" w14:textId="3EDAEC67" w:rsidR="00CA27BC" w:rsidRDefault="0092178B" w:rsidP="00374D8F">
      <w:pPr>
        <w:pStyle w:val="Prrafodelista"/>
        <w:numPr>
          <w:ilvl w:val="0"/>
          <w:numId w:val="13"/>
        </w:numPr>
        <w:spacing w:after="0" w:line="360" w:lineRule="auto"/>
        <w:jc w:val="both"/>
        <w:rPr>
          <w:rFonts w:ascii="Arial" w:hAnsi="Arial" w:cs="Arial"/>
          <w:bCs/>
          <w:sz w:val="24"/>
          <w:szCs w:val="24"/>
          <w:lang w:val="es-ES"/>
        </w:rPr>
      </w:pPr>
      <w:r w:rsidRPr="00C867DD">
        <w:rPr>
          <w:rFonts w:ascii="Arial" w:hAnsi="Arial" w:cs="Arial"/>
          <w:bCs/>
          <w:sz w:val="24"/>
          <w:szCs w:val="24"/>
          <w:lang w:val="es-ES"/>
        </w:rPr>
        <w:t xml:space="preserve">Mediante oficio </w:t>
      </w:r>
      <w:r w:rsidR="00876588">
        <w:rPr>
          <w:rFonts w:ascii="Arial" w:hAnsi="Arial" w:cs="Arial"/>
          <w:bCs/>
          <w:sz w:val="24"/>
          <w:szCs w:val="24"/>
          <w:lang w:val="es-ES"/>
        </w:rPr>
        <w:t xml:space="preserve">TEJA/S4/138/2026-A </w:t>
      </w:r>
      <w:r w:rsidRPr="00C867DD">
        <w:rPr>
          <w:rFonts w:ascii="Arial" w:hAnsi="Arial" w:cs="Arial"/>
          <w:bCs/>
          <w:sz w:val="24"/>
          <w:szCs w:val="24"/>
          <w:lang w:val="es-ES"/>
        </w:rPr>
        <w:t xml:space="preserve">recibido el </w:t>
      </w:r>
      <w:r w:rsidR="00876588">
        <w:rPr>
          <w:rFonts w:ascii="Arial" w:hAnsi="Arial" w:cs="Arial"/>
          <w:bCs/>
          <w:sz w:val="24"/>
          <w:szCs w:val="24"/>
          <w:lang w:val="es-ES"/>
        </w:rPr>
        <w:t xml:space="preserve">siete de agosto </w:t>
      </w:r>
      <w:r w:rsidRPr="00C867DD">
        <w:rPr>
          <w:rFonts w:ascii="Arial" w:hAnsi="Arial" w:cs="Arial"/>
          <w:bCs/>
          <w:sz w:val="24"/>
          <w:szCs w:val="24"/>
          <w:lang w:val="es-ES"/>
        </w:rPr>
        <w:t xml:space="preserve">del año en curso, el </w:t>
      </w:r>
      <w:r w:rsidR="00C867DD" w:rsidRPr="00C867DD">
        <w:rPr>
          <w:rFonts w:ascii="Arial" w:hAnsi="Arial" w:cs="Arial"/>
          <w:bCs/>
          <w:sz w:val="24"/>
          <w:szCs w:val="24"/>
          <w:lang w:val="es-ES"/>
        </w:rPr>
        <w:t xml:space="preserve">Magistrado de la </w:t>
      </w:r>
      <w:r w:rsidR="00876588">
        <w:rPr>
          <w:rFonts w:ascii="Arial" w:hAnsi="Arial" w:cs="Arial"/>
          <w:bCs/>
          <w:sz w:val="24"/>
          <w:szCs w:val="24"/>
          <w:lang w:val="es-ES"/>
        </w:rPr>
        <w:t>Cuarta Sala Unitaria Especializada en Materia de Responsabilidades Administrativas</w:t>
      </w:r>
      <w:r w:rsidRPr="00C867DD">
        <w:rPr>
          <w:rFonts w:ascii="Arial" w:hAnsi="Arial" w:cs="Arial"/>
          <w:bCs/>
          <w:sz w:val="24"/>
          <w:szCs w:val="24"/>
          <w:lang w:val="es-ES"/>
        </w:rPr>
        <w:t xml:space="preserve"> </w:t>
      </w:r>
      <w:r w:rsidRPr="00374D8F">
        <w:rPr>
          <w:rFonts w:ascii="Arial" w:hAnsi="Arial" w:cs="Arial"/>
          <w:bCs/>
          <w:sz w:val="24"/>
          <w:szCs w:val="24"/>
          <w:lang w:val="es-ES"/>
        </w:rPr>
        <w:t xml:space="preserve">dio visto bueno e informó sobre la solicitud de licencia </w:t>
      </w:r>
      <w:r w:rsidR="00374D8F">
        <w:rPr>
          <w:rFonts w:ascii="Arial" w:hAnsi="Arial" w:cs="Arial"/>
          <w:bCs/>
          <w:sz w:val="24"/>
          <w:szCs w:val="24"/>
          <w:lang w:val="es-ES"/>
        </w:rPr>
        <w:t>por paternidad con</w:t>
      </w:r>
      <w:r w:rsidR="00414EF7" w:rsidRPr="00374D8F">
        <w:rPr>
          <w:rFonts w:ascii="Arial" w:hAnsi="Arial" w:cs="Arial"/>
          <w:bCs/>
          <w:sz w:val="24"/>
          <w:szCs w:val="24"/>
          <w:lang w:val="es-ES"/>
        </w:rPr>
        <w:t xml:space="preserve"> goce de sueldo de </w:t>
      </w:r>
      <w:r w:rsidR="00876588">
        <w:rPr>
          <w:rFonts w:ascii="Arial" w:hAnsi="Arial" w:cs="Arial"/>
          <w:b/>
          <w:sz w:val="24"/>
          <w:szCs w:val="24"/>
          <w:lang w:val="es-ES"/>
        </w:rPr>
        <w:t>Luis Enrique Salcido Bordier</w:t>
      </w:r>
      <w:r w:rsidR="00414EF7" w:rsidRPr="00374D8F">
        <w:rPr>
          <w:rFonts w:ascii="Arial" w:hAnsi="Arial" w:cs="Arial"/>
          <w:bCs/>
          <w:sz w:val="24"/>
          <w:szCs w:val="24"/>
          <w:lang w:val="es-ES"/>
        </w:rPr>
        <w:t xml:space="preserve">, </w:t>
      </w:r>
      <w:r w:rsidR="00876588">
        <w:rPr>
          <w:rFonts w:ascii="Arial" w:hAnsi="Arial" w:cs="Arial"/>
          <w:bCs/>
          <w:sz w:val="24"/>
          <w:szCs w:val="24"/>
          <w:lang w:val="es-ES"/>
        </w:rPr>
        <w:t>primer secretario de acuerdos</w:t>
      </w:r>
      <w:r w:rsidR="00374D8F" w:rsidRPr="00374D8F">
        <w:rPr>
          <w:rFonts w:ascii="Arial" w:hAnsi="Arial" w:cs="Arial"/>
          <w:bCs/>
          <w:sz w:val="24"/>
          <w:szCs w:val="24"/>
          <w:lang w:val="es-ES"/>
        </w:rPr>
        <w:t xml:space="preserve"> </w:t>
      </w:r>
      <w:r w:rsidR="00414EF7" w:rsidRPr="00374D8F">
        <w:rPr>
          <w:rFonts w:ascii="Arial" w:hAnsi="Arial" w:cs="Arial"/>
          <w:bCs/>
          <w:sz w:val="24"/>
          <w:szCs w:val="24"/>
          <w:lang w:val="es-ES"/>
        </w:rPr>
        <w:t>adscrit</w:t>
      </w:r>
      <w:r w:rsidR="00C867DD" w:rsidRPr="00374D8F">
        <w:rPr>
          <w:rFonts w:ascii="Arial" w:hAnsi="Arial" w:cs="Arial"/>
          <w:bCs/>
          <w:sz w:val="24"/>
          <w:szCs w:val="24"/>
          <w:lang w:val="es-ES"/>
        </w:rPr>
        <w:t>o</w:t>
      </w:r>
      <w:r w:rsidR="00414EF7" w:rsidRPr="00374D8F">
        <w:rPr>
          <w:rFonts w:ascii="Arial" w:hAnsi="Arial" w:cs="Arial"/>
          <w:bCs/>
          <w:sz w:val="24"/>
          <w:szCs w:val="24"/>
          <w:lang w:val="es-ES"/>
        </w:rPr>
        <w:t xml:space="preserve"> a la citada Sala, para ausentarse</w:t>
      </w:r>
      <w:r w:rsidR="00F25786">
        <w:rPr>
          <w:rFonts w:ascii="Arial" w:hAnsi="Arial" w:cs="Arial"/>
          <w:bCs/>
          <w:sz w:val="24"/>
          <w:szCs w:val="24"/>
          <w:lang w:val="es-ES"/>
        </w:rPr>
        <w:t xml:space="preserve"> por cinco días hábiles, derivado del nacimiento de su hijo, programado para el diez de agosto del año en curso.</w:t>
      </w:r>
    </w:p>
    <w:p w14:paraId="7A7FA3A4" w14:textId="1C23FC32" w:rsidR="00F25786" w:rsidRPr="00374D8F" w:rsidRDefault="00F25786" w:rsidP="00F25786">
      <w:pPr>
        <w:pStyle w:val="Prrafodelista"/>
        <w:spacing w:after="0" w:line="360" w:lineRule="auto"/>
        <w:ind w:left="1069"/>
        <w:jc w:val="both"/>
        <w:rPr>
          <w:rFonts w:ascii="Arial" w:hAnsi="Arial" w:cs="Arial"/>
          <w:bCs/>
          <w:sz w:val="24"/>
          <w:szCs w:val="24"/>
          <w:lang w:val="es-ES"/>
        </w:rPr>
      </w:pPr>
      <w:r>
        <w:rPr>
          <w:rFonts w:ascii="Arial" w:hAnsi="Arial" w:cs="Arial"/>
          <w:bCs/>
          <w:sz w:val="24"/>
          <w:szCs w:val="24"/>
          <w:lang w:val="es-ES"/>
        </w:rPr>
        <w:t>Asimismo, el Magistrado titular de dicha Sala, solicitó se aprobara la suplencia correspondiente, en caso de ser necesario, por la segunda secretaria de acuerdos de dicha Sala.</w:t>
      </w:r>
    </w:p>
    <w:p w14:paraId="3474255E" w14:textId="77777777" w:rsidR="0092178B" w:rsidRDefault="0092178B" w:rsidP="00CA27BC">
      <w:pPr>
        <w:pStyle w:val="Prrafodelista"/>
        <w:spacing w:after="0" w:line="360" w:lineRule="auto"/>
        <w:ind w:left="1069"/>
        <w:jc w:val="both"/>
        <w:rPr>
          <w:rFonts w:ascii="Arial" w:hAnsi="Arial" w:cs="Arial"/>
          <w:bCs/>
          <w:sz w:val="24"/>
          <w:szCs w:val="24"/>
          <w:lang w:val="es-ES"/>
        </w:rPr>
      </w:pPr>
    </w:p>
    <w:p w14:paraId="5AAAC497" w14:textId="77777777" w:rsidR="00F82CC9" w:rsidRPr="00C142F5" w:rsidRDefault="00F82CC9" w:rsidP="00F82CC9">
      <w:pPr>
        <w:spacing w:after="0" w:line="360" w:lineRule="auto"/>
        <w:ind w:firstLine="709"/>
        <w:jc w:val="both"/>
        <w:rPr>
          <w:rFonts w:ascii="Arial" w:hAnsi="Arial" w:cs="Arial"/>
          <w:bCs/>
          <w:sz w:val="24"/>
          <w:szCs w:val="24"/>
          <w:lang w:val="es-ES"/>
        </w:rPr>
      </w:pPr>
      <w:r w:rsidRPr="00C142F5">
        <w:rPr>
          <w:rFonts w:ascii="Arial" w:hAnsi="Arial" w:cs="Arial"/>
          <w:b/>
          <w:sz w:val="24"/>
          <w:szCs w:val="24"/>
          <w:lang w:val="es-ES"/>
        </w:rPr>
        <w:lastRenderedPageBreak/>
        <w:t>V.</w:t>
      </w:r>
      <w:r w:rsidRPr="00C142F5">
        <w:rPr>
          <w:rFonts w:ascii="Arial" w:hAnsi="Arial" w:cs="Arial"/>
          <w:bCs/>
          <w:sz w:val="24"/>
          <w:szCs w:val="24"/>
          <w:lang w:val="es-ES"/>
        </w:rPr>
        <w:t xml:space="preserve"> </w:t>
      </w:r>
      <w:r w:rsidRPr="00C142F5">
        <w:rPr>
          <w:rFonts w:ascii="Arial" w:hAnsi="Arial" w:cs="Arial"/>
          <w:b/>
          <w:sz w:val="24"/>
          <w:szCs w:val="24"/>
          <w:lang w:val="es-ES"/>
        </w:rPr>
        <w:t>Estudio y decisión.</w:t>
      </w:r>
      <w:r w:rsidRPr="00C142F5">
        <w:rPr>
          <w:rFonts w:ascii="Arial" w:hAnsi="Arial" w:cs="Arial"/>
          <w:bCs/>
          <w:sz w:val="24"/>
          <w:szCs w:val="24"/>
          <w:lang w:val="es-ES"/>
        </w:rPr>
        <w:t xml:space="preserve"> Como se indicó previamente, corresponde a este órgano decidir sobre el otorgamiento de licencias al personal jurisdiccional y administrativo, respecto de lo cual se tomará opinión de quien ejerza el cargo superior jerárquico.</w:t>
      </w:r>
    </w:p>
    <w:p w14:paraId="6444C1E0" w14:textId="77777777" w:rsidR="00F82CC9" w:rsidRPr="00C142F5" w:rsidRDefault="00F82CC9" w:rsidP="00F82CC9">
      <w:pPr>
        <w:spacing w:after="0" w:line="360" w:lineRule="auto"/>
        <w:ind w:firstLine="709"/>
        <w:jc w:val="both"/>
        <w:rPr>
          <w:rFonts w:ascii="Arial" w:hAnsi="Arial" w:cs="Arial"/>
          <w:bCs/>
          <w:sz w:val="24"/>
          <w:szCs w:val="24"/>
          <w:lang w:val="es-ES"/>
        </w:rPr>
      </w:pPr>
    </w:p>
    <w:p w14:paraId="0C349A62" w14:textId="77777777" w:rsidR="00F25786" w:rsidRDefault="00F82CC9" w:rsidP="00F25786">
      <w:pPr>
        <w:spacing w:after="0" w:line="360" w:lineRule="auto"/>
        <w:ind w:firstLine="709"/>
        <w:jc w:val="both"/>
        <w:rPr>
          <w:rFonts w:ascii="Arial" w:hAnsi="Arial" w:cs="Arial"/>
          <w:bCs/>
          <w:sz w:val="24"/>
          <w:szCs w:val="24"/>
          <w:lang w:val="es-ES"/>
        </w:rPr>
      </w:pPr>
      <w:r w:rsidRPr="00C142F5">
        <w:rPr>
          <w:rFonts w:ascii="Arial" w:hAnsi="Arial" w:cs="Arial"/>
          <w:bCs/>
          <w:sz w:val="24"/>
          <w:szCs w:val="24"/>
          <w:lang w:val="es-ES"/>
        </w:rPr>
        <w:t xml:space="preserve">En ese sentido, debemos tomar en cuenta, como dato relevante, que la persona superior </w:t>
      </w:r>
      <w:r w:rsidR="00D10922">
        <w:rPr>
          <w:rFonts w:ascii="Arial" w:hAnsi="Arial" w:cs="Arial"/>
          <w:bCs/>
          <w:sz w:val="24"/>
          <w:szCs w:val="24"/>
          <w:lang w:val="es-ES"/>
        </w:rPr>
        <w:t>jerárquica</w:t>
      </w:r>
      <w:r w:rsidRPr="00C142F5">
        <w:rPr>
          <w:rFonts w:ascii="Arial" w:hAnsi="Arial" w:cs="Arial"/>
          <w:bCs/>
          <w:sz w:val="24"/>
          <w:szCs w:val="24"/>
          <w:lang w:val="es-ES"/>
        </w:rPr>
        <w:t xml:space="preserve"> de la persona solicitante </w:t>
      </w:r>
      <w:r w:rsidR="00D10922">
        <w:rPr>
          <w:rFonts w:ascii="Arial" w:hAnsi="Arial" w:cs="Arial"/>
          <w:bCs/>
          <w:sz w:val="24"/>
          <w:szCs w:val="24"/>
          <w:lang w:val="es-ES"/>
        </w:rPr>
        <w:t>manifestó</w:t>
      </w:r>
      <w:r w:rsidRPr="00C142F5">
        <w:rPr>
          <w:rFonts w:ascii="Arial" w:hAnsi="Arial" w:cs="Arial"/>
          <w:bCs/>
          <w:sz w:val="24"/>
          <w:szCs w:val="24"/>
          <w:lang w:val="es-ES"/>
        </w:rPr>
        <w:t xml:space="preserve"> su visto bueno respecto de l</w:t>
      </w:r>
      <w:r>
        <w:rPr>
          <w:rFonts w:ascii="Arial" w:hAnsi="Arial" w:cs="Arial"/>
          <w:bCs/>
          <w:sz w:val="24"/>
          <w:szCs w:val="24"/>
          <w:lang w:val="es-ES"/>
        </w:rPr>
        <w:t>a</w:t>
      </w:r>
      <w:r w:rsidRPr="00C142F5">
        <w:rPr>
          <w:rFonts w:ascii="Arial" w:hAnsi="Arial" w:cs="Arial"/>
          <w:bCs/>
          <w:sz w:val="24"/>
          <w:szCs w:val="24"/>
          <w:lang w:val="es-ES"/>
        </w:rPr>
        <w:t xml:space="preserve"> solicitud.</w:t>
      </w:r>
    </w:p>
    <w:p w14:paraId="57969C36" w14:textId="77777777" w:rsidR="00F25786" w:rsidRDefault="00F25786" w:rsidP="00F25786">
      <w:pPr>
        <w:spacing w:after="0" w:line="360" w:lineRule="auto"/>
        <w:ind w:firstLine="709"/>
        <w:jc w:val="both"/>
        <w:rPr>
          <w:rFonts w:ascii="Arial" w:hAnsi="Arial" w:cs="Arial"/>
          <w:bCs/>
          <w:sz w:val="24"/>
          <w:szCs w:val="24"/>
          <w:lang w:val="es-ES"/>
        </w:rPr>
      </w:pPr>
    </w:p>
    <w:p w14:paraId="64C0E629" w14:textId="2E89264F" w:rsidR="0029260D" w:rsidRPr="00677E88" w:rsidRDefault="00F25786" w:rsidP="0029260D">
      <w:pPr>
        <w:spacing w:after="0" w:line="360" w:lineRule="auto"/>
        <w:ind w:firstLine="709"/>
        <w:jc w:val="both"/>
        <w:rPr>
          <w:rFonts w:ascii="Arial" w:eastAsia="Times New Roman" w:hAnsi="Arial" w:cs="Arial"/>
          <w:sz w:val="24"/>
          <w:szCs w:val="24"/>
          <w:lang w:eastAsia="es-MX"/>
        </w:rPr>
      </w:pPr>
      <w:r>
        <w:rPr>
          <w:rFonts w:ascii="Arial" w:hAnsi="Arial" w:cs="Arial"/>
          <w:bCs/>
          <w:sz w:val="24"/>
          <w:szCs w:val="24"/>
          <w:lang w:val="es-ES"/>
        </w:rPr>
        <w:t xml:space="preserve">Asimismo, </w:t>
      </w:r>
      <w:r w:rsidR="0029260D">
        <w:rPr>
          <w:rFonts w:ascii="Arial" w:hAnsi="Arial" w:cs="Arial"/>
          <w:bCs/>
          <w:sz w:val="24"/>
          <w:szCs w:val="24"/>
          <w:lang w:val="es-ES"/>
        </w:rPr>
        <w:t xml:space="preserve">es dable señalar que </w:t>
      </w:r>
      <w:r w:rsidR="0029260D">
        <w:rPr>
          <w:rFonts w:ascii="Arial" w:eastAsia="Times New Roman" w:hAnsi="Arial" w:cs="Arial"/>
          <w:sz w:val="24"/>
          <w:szCs w:val="24"/>
          <w:lang w:eastAsia="es-MX"/>
        </w:rPr>
        <w:t>e</w:t>
      </w:r>
      <w:r w:rsidR="0029260D" w:rsidRPr="00677E88">
        <w:rPr>
          <w:rFonts w:ascii="Arial" w:eastAsia="Times New Roman" w:hAnsi="Arial" w:cs="Arial"/>
          <w:sz w:val="24"/>
          <w:szCs w:val="24"/>
          <w:lang w:eastAsia="es-MX"/>
        </w:rPr>
        <w:t>n el año 2006 se promulg</w:t>
      </w:r>
      <w:r w:rsidR="0029260D">
        <w:rPr>
          <w:rFonts w:ascii="Arial" w:eastAsia="Times New Roman" w:hAnsi="Arial" w:cs="Arial"/>
          <w:sz w:val="24"/>
          <w:szCs w:val="24"/>
          <w:lang w:eastAsia="es-MX"/>
        </w:rPr>
        <w:t>ó</w:t>
      </w:r>
      <w:r w:rsidR="0029260D" w:rsidRPr="00677E88">
        <w:rPr>
          <w:rFonts w:ascii="Arial" w:eastAsia="Times New Roman" w:hAnsi="Arial" w:cs="Arial"/>
          <w:sz w:val="24"/>
          <w:szCs w:val="24"/>
          <w:lang w:eastAsia="es-MX"/>
        </w:rPr>
        <w:t xml:space="preserve"> la </w:t>
      </w:r>
      <w:r w:rsidR="0029260D" w:rsidRPr="00677E88">
        <w:rPr>
          <w:rFonts w:ascii="Arial" w:eastAsia="Times New Roman" w:hAnsi="Arial" w:cs="Arial"/>
          <w:bCs/>
          <w:sz w:val="24"/>
          <w:szCs w:val="24"/>
          <w:lang w:eastAsia="es-MX"/>
        </w:rPr>
        <w:t>Ley General para la Igualdad entre mujeres y hombres</w:t>
      </w:r>
      <w:r w:rsidR="0029260D" w:rsidRPr="00677E88">
        <w:rPr>
          <w:rFonts w:ascii="Arial" w:eastAsia="Times New Roman" w:hAnsi="Arial" w:cs="Arial"/>
          <w:sz w:val="24"/>
          <w:szCs w:val="24"/>
          <w:lang w:eastAsia="es-MX"/>
        </w:rPr>
        <w:t>, siendo esta, el marco rector en la Política Nacional de Igualdad de Género, tiene por objeto regular y garantizar la igualdad de oportunidades y de trato entre mujeres y hombres, proponer los lineamientos y mecanismos institucionales que orienten a nuestro país hacia el cumplimiento de</w:t>
      </w:r>
      <w:r w:rsidR="0029260D">
        <w:rPr>
          <w:rFonts w:ascii="Arial" w:eastAsia="Times New Roman" w:hAnsi="Arial" w:cs="Arial"/>
          <w:sz w:val="24"/>
          <w:szCs w:val="24"/>
          <w:lang w:eastAsia="es-MX"/>
        </w:rPr>
        <w:t xml:space="preserve"> </w:t>
      </w:r>
      <w:r w:rsidR="0029260D" w:rsidRPr="00677E88">
        <w:rPr>
          <w:rFonts w:ascii="Arial" w:eastAsia="Times New Roman" w:hAnsi="Arial" w:cs="Arial"/>
          <w:sz w:val="24"/>
          <w:szCs w:val="24"/>
          <w:lang w:eastAsia="es-MX"/>
        </w:rPr>
        <w:t>la igualdad sustantiva en los ámbitos público y privado, promoviendo el empoderamiento de las mujeres y la lucha contra toda discriminación basada en el sexo. Sus disposiciones son de orden público e interés social y de observancia general en todo el territorio nacional.</w:t>
      </w:r>
    </w:p>
    <w:p w14:paraId="574A97D2" w14:textId="77777777" w:rsidR="0029260D" w:rsidRPr="00677E88" w:rsidRDefault="0029260D" w:rsidP="0029260D">
      <w:pPr>
        <w:spacing w:after="0" w:line="360" w:lineRule="auto"/>
        <w:ind w:firstLine="709"/>
        <w:jc w:val="both"/>
        <w:rPr>
          <w:rFonts w:ascii="Arial" w:eastAsia="Times New Roman" w:hAnsi="Arial" w:cs="Arial"/>
          <w:sz w:val="24"/>
          <w:szCs w:val="24"/>
          <w:lang w:eastAsia="es-MX"/>
        </w:rPr>
      </w:pPr>
    </w:p>
    <w:p w14:paraId="63AF46D4" w14:textId="77777777" w:rsidR="0029260D" w:rsidRPr="00677E88" w:rsidRDefault="0029260D" w:rsidP="0029260D">
      <w:pPr>
        <w:spacing w:after="0" w:line="360" w:lineRule="auto"/>
        <w:ind w:firstLine="709"/>
        <w:jc w:val="both"/>
        <w:rPr>
          <w:rFonts w:ascii="Arial" w:eastAsia="Times New Roman" w:hAnsi="Arial" w:cs="Arial"/>
          <w:bCs/>
          <w:sz w:val="24"/>
          <w:szCs w:val="24"/>
          <w:lang w:eastAsia="es-MX"/>
        </w:rPr>
      </w:pPr>
      <w:r w:rsidRPr="00677E88">
        <w:rPr>
          <w:rFonts w:ascii="Arial" w:eastAsia="Times New Roman" w:hAnsi="Arial" w:cs="Arial"/>
          <w:sz w:val="24"/>
          <w:szCs w:val="24"/>
          <w:lang w:eastAsia="es-MX"/>
        </w:rPr>
        <w:t>Luego, en la reforma laboral de la </w:t>
      </w:r>
      <w:r w:rsidRPr="00677E88">
        <w:rPr>
          <w:rFonts w:ascii="Arial" w:eastAsia="Times New Roman" w:hAnsi="Arial" w:cs="Arial"/>
          <w:bCs/>
          <w:sz w:val="24"/>
          <w:szCs w:val="24"/>
          <w:lang w:eastAsia="es-MX"/>
        </w:rPr>
        <w:t xml:space="preserve">Ley Federal del Trabajo del </w:t>
      </w:r>
      <w:r>
        <w:rPr>
          <w:rFonts w:ascii="Arial" w:eastAsia="Times New Roman" w:hAnsi="Arial" w:cs="Arial"/>
          <w:bCs/>
          <w:sz w:val="24"/>
          <w:szCs w:val="24"/>
          <w:lang w:eastAsia="es-MX"/>
        </w:rPr>
        <w:t>treinta</w:t>
      </w:r>
      <w:r w:rsidRPr="00677E88">
        <w:rPr>
          <w:rFonts w:ascii="Arial" w:eastAsia="Times New Roman" w:hAnsi="Arial" w:cs="Arial"/>
          <w:bCs/>
          <w:sz w:val="24"/>
          <w:szCs w:val="24"/>
          <w:lang w:eastAsia="es-MX"/>
        </w:rPr>
        <w:t xml:space="preserve"> de noviembre de </w:t>
      </w:r>
      <w:r>
        <w:rPr>
          <w:rFonts w:ascii="Arial" w:eastAsia="Times New Roman" w:hAnsi="Arial" w:cs="Arial"/>
          <w:bCs/>
          <w:sz w:val="24"/>
          <w:szCs w:val="24"/>
          <w:lang w:eastAsia="es-MX"/>
        </w:rPr>
        <w:t>dos mil doce</w:t>
      </w:r>
      <w:r w:rsidRPr="00677E88">
        <w:rPr>
          <w:rFonts w:ascii="Arial" w:eastAsia="Times New Roman" w:hAnsi="Arial" w:cs="Arial"/>
          <w:bCs/>
          <w:sz w:val="24"/>
          <w:szCs w:val="24"/>
          <w:lang w:eastAsia="es-MX"/>
        </w:rPr>
        <w:t xml:space="preserve">, se modificó el artículo 132, fracción XXVII bis, para establecer </w:t>
      </w:r>
      <w:r w:rsidRPr="00677E88">
        <w:rPr>
          <w:rFonts w:ascii="Arial" w:eastAsia="Times New Roman" w:hAnsi="Arial" w:cs="Arial"/>
          <w:sz w:val="24"/>
          <w:szCs w:val="24"/>
          <w:lang w:eastAsia="es-MX"/>
        </w:rPr>
        <w:t xml:space="preserve">como una obligación de los patrones, otorgar </w:t>
      </w:r>
      <w:r w:rsidRPr="00677E88">
        <w:rPr>
          <w:rFonts w:ascii="Arial" w:eastAsia="Times New Roman" w:hAnsi="Arial" w:cs="Arial"/>
          <w:b/>
          <w:sz w:val="24"/>
          <w:szCs w:val="24"/>
          <w:lang w:eastAsia="es-MX"/>
        </w:rPr>
        <w:t>un permiso de paternidad de</w:t>
      </w:r>
      <w:r w:rsidRPr="00677E88">
        <w:rPr>
          <w:rFonts w:ascii="Arial" w:eastAsia="Times New Roman" w:hAnsi="Arial" w:cs="Arial"/>
          <w:sz w:val="24"/>
          <w:szCs w:val="24"/>
          <w:lang w:eastAsia="es-MX"/>
        </w:rPr>
        <w:t> </w:t>
      </w:r>
      <w:r w:rsidRPr="00677E88">
        <w:rPr>
          <w:rFonts w:ascii="Arial" w:eastAsia="Times New Roman" w:hAnsi="Arial" w:cs="Arial"/>
          <w:b/>
          <w:bCs/>
          <w:sz w:val="24"/>
          <w:szCs w:val="24"/>
          <w:lang w:eastAsia="es-MX"/>
        </w:rPr>
        <w:t>cinco días laborables con goce de sueldo</w:t>
      </w:r>
      <w:r w:rsidRPr="00677E88">
        <w:rPr>
          <w:rFonts w:ascii="Arial" w:eastAsia="Times New Roman" w:hAnsi="Arial" w:cs="Arial"/>
          <w:sz w:val="24"/>
          <w:szCs w:val="24"/>
          <w:lang w:eastAsia="es-MX"/>
        </w:rPr>
        <w:t xml:space="preserve"> a los hombres trabajadores, por el nacimiento de sus hijos y, de igual manera, en el caso de la adopción de un infante.</w:t>
      </w:r>
    </w:p>
    <w:p w14:paraId="563D104D" w14:textId="77777777" w:rsidR="0029260D" w:rsidRPr="00677E88" w:rsidRDefault="0029260D" w:rsidP="0029260D">
      <w:pPr>
        <w:spacing w:after="0" w:line="360" w:lineRule="auto"/>
        <w:jc w:val="both"/>
        <w:rPr>
          <w:rFonts w:ascii="Arial" w:eastAsia="Times New Roman" w:hAnsi="Arial" w:cs="Arial"/>
          <w:sz w:val="24"/>
          <w:szCs w:val="24"/>
          <w:lang w:eastAsia="es-MX"/>
        </w:rPr>
      </w:pPr>
    </w:p>
    <w:p w14:paraId="7FA73947" w14:textId="77777777" w:rsidR="0029260D" w:rsidRPr="00677E88" w:rsidRDefault="0029260D" w:rsidP="0029260D">
      <w:pPr>
        <w:spacing w:after="0" w:line="360" w:lineRule="auto"/>
        <w:ind w:firstLine="709"/>
        <w:jc w:val="both"/>
        <w:rPr>
          <w:rFonts w:ascii="Arial" w:eastAsia="Times New Roman" w:hAnsi="Arial" w:cs="Arial"/>
          <w:sz w:val="24"/>
          <w:szCs w:val="24"/>
          <w:lang w:eastAsia="es-MX"/>
        </w:rPr>
      </w:pPr>
      <w:r w:rsidRPr="00677E88">
        <w:rPr>
          <w:rFonts w:ascii="Arial" w:eastAsia="Times New Roman" w:hAnsi="Arial" w:cs="Arial"/>
          <w:sz w:val="24"/>
          <w:szCs w:val="24"/>
          <w:lang w:eastAsia="es-MX"/>
        </w:rPr>
        <w:t xml:space="preserve">De la misma manera, se tiene presente que el artículo 92, último párrafo, del Código Administrativo del Estado, señala que </w:t>
      </w:r>
      <w:r w:rsidRPr="00677E88">
        <w:rPr>
          <w:rFonts w:ascii="Arial" w:hAnsi="Arial" w:cs="Arial"/>
          <w:sz w:val="24"/>
          <w:szCs w:val="24"/>
        </w:rPr>
        <w:t>los hombres tendrán un permiso de paternidad de cinco días laborables, con goce de sueldo, por el nacimiento de sus hijos o hijas, contados a partir del parto y, de igual manera, en el caso de la adopción de un infante.</w:t>
      </w:r>
    </w:p>
    <w:p w14:paraId="1505E8FD" w14:textId="23526037" w:rsidR="00F82CC9" w:rsidRPr="00F25786" w:rsidRDefault="0029260D" w:rsidP="00F25786">
      <w:pPr>
        <w:spacing w:after="0" w:line="360" w:lineRule="auto"/>
        <w:ind w:firstLine="709"/>
        <w:jc w:val="both"/>
        <w:rPr>
          <w:rFonts w:ascii="Arial" w:hAnsi="Arial" w:cs="Arial"/>
          <w:bCs/>
          <w:sz w:val="24"/>
          <w:szCs w:val="24"/>
          <w:lang w:val="es-ES"/>
        </w:rPr>
      </w:pPr>
      <w:r>
        <w:rPr>
          <w:rFonts w:ascii="Arial" w:hAnsi="Arial" w:cs="Arial"/>
          <w:bCs/>
          <w:sz w:val="24"/>
          <w:szCs w:val="24"/>
          <w:lang w:val="es-ES"/>
        </w:rPr>
        <w:lastRenderedPageBreak/>
        <w:t xml:space="preserve">Asimismo, </w:t>
      </w:r>
      <w:r w:rsidR="00F25786">
        <w:rPr>
          <w:rFonts w:ascii="Arial" w:hAnsi="Arial" w:cs="Arial"/>
          <w:bCs/>
          <w:sz w:val="24"/>
          <w:szCs w:val="24"/>
          <w:lang w:val="es-ES"/>
        </w:rPr>
        <w:t>e</w:t>
      </w:r>
      <w:r w:rsidR="00F82CC9" w:rsidRPr="00CB5581">
        <w:rPr>
          <w:rFonts w:ascii="Arial" w:hAnsi="Arial" w:cs="Arial"/>
          <w:bCs/>
          <w:sz w:val="24"/>
          <w:szCs w:val="24"/>
        </w:rPr>
        <w:t>l Tribunal Estatal de Justicia Administrativa busca que la organización del trabajo no impida el cumplimiento de las obligaciones familiares, reconociendo la importancia de la vida familiar en el bienestar de su personal, se considera que las responsabilidades familiares en el ámbito laboral implican el derecho de sus trabajadoras y trabajadores a conciliar su vida personal y profesional, procurando equilibrar estas cargas mediante licencias.</w:t>
      </w:r>
    </w:p>
    <w:p w14:paraId="1EC7EA7C" w14:textId="77777777" w:rsidR="00F82CC9" w:rsidRPr="008669F1" w:rsidRDefault="00F82CC9" w:rsidP="00F82CC9">
      <w:pPr>
        <w:spacing w:after="0" w:line="360" w:lineRule="auto"/>
        <w:ind w:firstLine="708"/>
        <w:jc w:val="both"/>
        <w:rPr>
          <w:rFonts w:ascii="Arial" w:hAnsi="Arial" w:cs="Arial"/>
          <w:bCs/>
          <w:sz w:val="24"/>
          <w:szCs w:val="24"/>
        </w:rPr>
      </w:pPr>
    </w:p>
    <w:p w14:paraId="05F95A3A" w14:textId="77777777" w:rsidR="0029260D" w:rsidRPr="00D10922" w:rsidRDefault="0029260D" w:rsidP="0029260D">
      <w:pPr>
        <w:spacing w:line="360" w:lineRule="auto"/>
        <w:jc w:val="both"/>
        <w:rPr>
          <w:rFonts w:ascii="Arial" w:hAnsi="Arial" w:cs="Arial"/>
          <w:sz w:val="24"/>
          <w:szCs w:val="24"/>
        </w:rPr>
      </w:pPr>
      <w:r w:rsidRPr="007A3195">
        <w:rPr>
          <w:rFonts w:ascii="Arial" w:hAnsi="Arial" w:cs="Arial"/>
          <w:sz w:val="24"/>
          <w:szCs w:val="24"/>
        </w:rPr>
        <w:tab/>
        <w:t>Así pues, dado que</w:t>
      </w:r>
      <w:r>
        <w:rPr>
          <w:rFonts w:ascii="Arial" w:hAnsi="Arial" w:cs="Arial"/>
          <w:sz w:val="24"/>
          <w:szCs w:val="24"/>
        </w:rPr>
        <w:t xml:space="preserve"> la licencia de paternidad es derecho reconocido en las disposiciones aplicables en materia laboral, el cual consiste en </w:t>
      </w:r>
      <w:r w:rsidRPr="000A20B4">
        <w:rPr>
          <w:rFonts w:ascii="Arial" w:hAnsi="Arial" w:cs="Arial"/>
          <w:sz w:val="24"/>
          <w:szCs w:val="24"/>
        </w:rPr>
        <w:t xml:space="preserve">un permiso con goce de sueldo que </w:t>
      </w:r>
      <w:r w:rsidRPr="00DF670D">
        <w:rPr>
          <w:rFonts w:ascii="Arial" w:hAnsi="Arial" w:cs="Arial"/>
          <w:b/>
          <w:bCs/>
          <w:sz w:val="24"/>
          <w:szCs w:val="24"/>
        </w:rPr>
        <w:t>permite al trabajador</w:t>
      </w:r>
      <w:r w:rsidRPr="000A20B4">
        <w:rPr>
          <w:rFonts w:ascii="Arial" w:hAnsi="Arial" w:cs="Arial"/>
          <w:sz w:val="24"/>
          <w:szCs w:val="24"/>
        </w:rPr>
        <w:t xml:space="preserve"> ausentarse de sus labores para </w:t>
      </w:r>
      <w:r w:rsidRPr="00DF670D">
        <w:rPr>
          <w:rFonts w:ascii="Arial" w:hAnsi="Arial" w:cs="Arial"/>
          <w:b/>
          <w:bCs/>
          <w:sz w:val="24"/>
          <w:szCs w:val="24"/>
        </w:rPr>
        <w:t xml:space="preserve">dedicarse al cuidado </w:t>
      </w:r>
      <w:r w:rsidRPr="000A20B4">
        <w:rPr>
          <w:rFonts w:ascii="Arial" w:hAnsi="Arial" w:cs="Arial"/>
          <w:sz w:val="24"/>
          <w:szCs w:val="24"/>
        </w:rPr>
        <w:t xml:space="preserve">de su hija o hijo </w:t>
      </w:r>
      <w:r w:rsidRPr="00DF670D">
        <w:rPr>
          <w:rFonts w:ascii="Arial" w:hAnsi="Arial" w:cs="Arial"/>
          <w:b/>
          <w:bCs/>
          <w:sz w:val="24"/>
          <w:szCs w:val="24"/>
        </w:rPr>
        <w:t>fomentando la corresponsabilidad parental</w:t>
      </w:r>
      <w:r w:rsidRPr="000A20B4">
        <w:rPr>
          <w:rFonts w:ascii="Arial" w:hAnsi="Arial" w:cs="Arial"/>
          <w:sz w:val="24"/>
          <w:szCs w:val="24"/>
        </w:rPr>
        <w:t>. </w:t>
      </w:r>
    </w:p>
    <w:p w14:paraId="767B4FD7" w14:textId="2F0B5973" w:rsidR="00F82CC9" w:rsidRDefault="0029260D" w:rsidP="00F82CC9">
      <w:pPr>
        <w:spacing w:line="360" w:lineRule="auto"/>
        <w:ind w:firstLine="708"/>
        <w:jc w:val="both"/>
        <w:rPr>
          <w:rFonts w:ascii="Arial" w:hAnsi="Arial" w:cs="Arial"/>
          <w:bCs/>
          <w:sz w:val="24"/>
          <w:szCs w:val="24"/>
          <w:lang w:val="es-ES"/>
        </w:rPr>
      </w:pPr>
      <w:r>
        <w:rPr>
          <w:rFonts w:ascii="Arial" w:hAnsi="Arial" w:cs="Arial"/>
          <w:bCs/>
          <w:sz w:val="24"/>
          <w:szCs w:val="24"/>
          <w:lang w:val="es-ES"/>
        </w:rPr>
        <w:t>En ese sentido,</w:t>
      </w:r>
      <w:r w:rsidR="00F82CC9">
        <w:rPr>
          <w:rFonts w:ascii="Arial" w:hAnsi="Arial" w:cs="Arial"/>
          <w:bCs/>
          <w:sz w:val="24"/>
          <w:szCs w:val="24"/>
          <w:lang w:val="es-ES"/>
        </w:rPr>
        <w:t xml:space="preserve"> este Pleno considera pertinente conceder la </w:t>
      </w:r>
      <w:r w:rsidR="00F82CC9" w:rsidRPr="00EF5094">
        <w:rPr>
          <w:rFonts w:ascii="Arial" w:hAnsi="Arial" w:cs="Arial"/>
          <w:b/>
          <w:sz w:val="24"/>
          <w:szCs w:val="24"/>
          <w:lang w:val="es-ES"/>
        </w:rPr>
        <w:t xml:space="preserve">licencia </w:t>
      </w:r>
      <w:r w:rsidR="00F82CC9">
        <w:rPr>
          <w:rFonts w:ascii="Arial" w:hAnsi="Arial" w:cs="Arial"/>
          <w:b/>
          <w:sz w:val="24"/>
          <w:szCs w:val="24"/>
          <w:lang w:val="es-ES"/>
        </w:rPr>
        <w:t>por paternidad</w:t>
      </w:r>
      <w:r w:rsidR="00F82CC9">
        <w:rPr>
          <w:rFonts w:ascii="Arial" w:hAnsi="Arial" w:cs="Arial"/>
          <w:bCs/>
          <w:sz w:val="24"/>
          <w:szCs w:val="24"/>
          <w:lang w:val="es-ES"/>
        </w:rPr>
        <w:t>,</w:t>
      </w:r>
      <w:r w:rsidR="00F25786">
        <w:rPr>
          <w:rFonts w:ascii="Arial" w:hAnsi="Arial" w:cs="Arial"/>
          <w:bCs/>
          <w:sz w:val="24"/>
          <w:szCs w:val="24"/>
          <w:lang w:val="es-ES"/>
        </w:rPr>
        <w:t xml:space="preserve"> a </w:t>
      </w:r>
      <w:r w:rsidR="00F25786">
        <w:rPr>
          <w:rFonts w:ascii="Arial" w:hAnsi="Arial" w:cs="Arial"/>
          <w:b/>
          <w:sz w:val="24"/>
          <w:szCs w:val="24"/>
          <w:lang w:val="es-ES"/>
        </w:rPr>
        <w:t>Luis Enrique Salcido Bordier</w:t>
      </w:r>
      <w:r w:rsidR="00F25786" w:rsidRPr="00374D8F">
        <w:rPr>
          <w:rFonts w:ascii="Arial" w:hAnsi="Arial" w:cs="Arial"/>
          <w:bCs/>
          <w:sz w:val="24"/>
          <w:szCs w:val="24"/>
          <w:lang w:val="es-ES"/>
        </w:rPr>
        <w:t xml:space="preserve">, </w:t>
      </w:r>
      <w:r w:rsidR="00F25786">
        <w:rPr>
          <w:rFonts w:ascii="Arial" w:hAnsi="Arial" w:cs="Arial"/>
          <w:bCs/>
          <w:sz w:val="24"/>
          <w:szCs w:val="24"/>
          <w:lang w:val="es-ES"/>
        </w:rPr>
        <w:t>primer secretario de acuerdos</w:t>
      </w:r>
      <w:r w:rsidR="00F25786" w:rsidRPr="00374D8F">
        <w:rPr>
          <w:rFonts w:ascii="Arial" w:hAnsi="Arial" w:cs="Arial"/>
          <w:bCs/>
          <w:sz w:val="24"/>
          <w:szCs w:val="24"/>
          <w:lang w:val="es-ES"/>
        </w:rPr>
        <w:t xml:space="preserve"> adscrito a la </w:t>
      </w:r>
      <w:r w:rsidR="00F25786">
        <w:rPr>
          <w:rFonts w:ascii="Arial" w:hAnsi="Arial" w:cs="Arial"/>
          <w:bCs/>
          <w:sz w:val="24"/>
          <w:szCs w:val="24"/>
          <w:lang w:val="es-ES"/>
        </w:rPr>
        <w:t>Cuarta Sala Unitaria Especializada en Materia de Responsabilidades Administrativas</w:t>
      </w:r>
      <w:r w:rsidR="00F25786" w:rsidRPr="00374D8F">
        <w:rPr>
          <w:rFonts w:ascii="Arial" w:hAnsi="Arial" w:cs="Arial"/>
          <w:bCs/>
          <w:sz w:val="24"/>
          <w:szCs w:val="24"/>
          <w:lang w:val="es-ES"/>
        </w:rPr>
        <w:t>,</w:t>
      </w:r>
      <w:r w:rsidR="00F25786">
        <w:rPr>
          <w:rFonts w:ascii="Arial" w:hAnsi="Arial" w:cs="Arial"/>
          <w:bCs/>
          <w:sz w:val="24"/>
          <w:szCs w:val="24"/>
          <w:lang w:val="es-ES"/>
        </w:rPr>
        <w:t xml:space="preserve"> solicitada</w:t>
      </w:r>
      <w:r w:rsidR="00F82CC9">
        <w:rPr>
          <w:rFonts w:ascii="Arial" w:hAnsi="Arial" w:cs="Arial"/>
          <w:bCs/>
          <w:sz w:val="24"/>
          <w:szCs w:val="24"/>
          <w:lang w:val="es-ES"/>
        </w:rPr>
        <w:t xml:space="preserve"> por </w:t>
      </w:r>
      <w:r w:rsidR="00F82CC9" w:rsidRPr="00F82CC9">
        <w:rPr>
          <w:rFonts w:ascii="Arial" w:hAnsi="Arial" w:cs="Arial"/>
          <w:b/>
          <w:sz w:val="24"/>
          <w:szCs w:val="24"/>
          <w:lang w:val="es-ES"/>
        </w:rPr>
        <w:t>cinco días hábiles</w:t>
      </w:r>
      <w:r w:rsidR="00F82CC9">
        <w:rPr>
          <w:rFonts w:ascii="Arial" w:hAnsi="Arial" w:cs="Arial"/>
          <w:bCs/>
          <w:sz w:val="24"/>
          <w:szCs w:val="24"/>
          <w:lang w:val="es-ES"/>
        </w:rPr>
        <w:t xml:space="preserve"> del </w:t>
      </w:r>
      <w:r w:rsidR="00D10922">
        <w:rPr>
          <w:rFonts w:ascii="Arial" w:hAnsi="Arial" w:cs="Arial"/>
          <w:bCs/>
          <w:sz w:val="24"/>
          <w:szCs w:val="24"/>
          <w:lang w:val="es-ES"/>
        </w:rPr>
        <w:t>diez</w:t>
      </w:r>
      <w:r w:rsidR="00F82CC9">
        <w:rPr>
          <w:rFonts w:ascii="Arial" w:hAnsi="Arial" w:cs="Arial"/>
          <w:bCs/>
          <w:sz w:val="24"/>
          <w:szCs w:val="24"/>
          <w:lang w:val="es-ES"/>
        </w:rPr>
        <w:t xml:space="preserve"> </w:t>
      </w:r>
      <w:r w:rsidR="00F25786">
        <w:rPr>
          <w:rFonts w:ascii="Arial" w:hAnsi="Arial" w:cs="Arial"/>
          <w:bCs/>
          <w:sz w:val="24"/>
          <w:szCs w:val="24"/>
          <w:lang w:val="es-ES"/>
        </w:rPr>
        <w:t>al</w:t>
      </w:r>
      <w:r w:rsidR="00F82CC9">
        <w:rPr>
          <w:rFonts w:ascii="Arial" w:hAnsi="Arial" w:cs="Arial"/>
          <w:bCs/>
          <w:sz w:val="24"/>
          <w:szCs w:val="24"/>
          <w:lang w:val="es-ES"/>
        </w:rPr>
        <w:t xml:space="preserve"> </w:t>
      </w:r>
      <w:r w:rsidR="00D10922">
        <w:rPr>
          <w:rFonts w:ascii="Arial" w:hAnsi="Arial" w:cs="Arial"/>
          <w:bCs/>
          <w:sz w:val="24"/>
          <w:szCs w:val="24"/>
          <w:lang w:val="es-ES"/>
        </w:rPr>
        <w:t>catorce</w:t>
      </w:r>
      <w:r w:rsidR="00F82CC9">
        <w:rPr>
          <w:rFonts w:ascii="Arial" w:hAnsi="Arial" w:cs="Arial"/>
          <w:bCs/>
          <w:sz w:val="24"/>
          <w:szCs w:val="24"/>
          <w:lang w:val="es-ES"/>
        </w:rPr>
        <w:t xml:space="preserve"> de </w:t>
      </w:r>
      <w:r w:rsidR="00D10922">
        <w:rPr>
          <w:rFonts w:ascii="Arial" w:hAnsi="Arial" w:cs="Arial"/>
          <w:bCs/>
          <w:sz w:val="24"/>
          <w:szCs w:val="24"/>
          <w:lang w:val="es-ES"/>
        </w:rPr>
        <w:t xml:space="preserve">agosto </w:t>
      </w:r>
      <w:r w:rsidR="00F82CC9">
        <w:rPr>
          <w:rFonts w:ascii="Arial" w:hAnsi="Arial" w:cs="Arial"/>
          <w:bCs/>
          <w:sz w:val="24"/>
          <w:szCs w:val="24"/>
          <w:lang w:val="es-ES"/>
        </w:rPr>
        <w:t xml:space="preserve">de </w:t>
      </w:r>
      <w:r w:rsidR="00F82CC9" w:rsidRPr="00EF5094">
        <w:rPr>
          <w:rFonts w:ascii="Arial" w:hAnsi="Arial" w:cs="Arial"/>
          <w:bCs/>
          <w:sz w:val="24"/>
          <w:szCs w:val="24"/>
          <w:lang w:val="es-ES"/>
        </w:rPr>
        <w:t>dos mil veintiséis</w:t>
      </w:r>
      <w:r w:rsidR="00F82CC9">
        <w:rPr>
          <w:rFonts w:ascii="Arial" w:hAnsi="Arial" w:cs="Arial"/>
          <w:bCs/>
          <w:sz w:val="24"/>
          <w:szCs w:val="24"/>
          <w:lang w:val="es-ES"/>
        </w:rPr>
        <w:t>, en virtud del nacimiento de su hijo.</w:t>
      </w:r>
    </w:p>
    <w:p w14:paraId="0F7E4D65" w14:textId="1C836B5C" w:rsidR="002825B7" w:rsidRPr="00C142F5" w:rsidRDefault="0029260D" w:rsidP="00000180">
      <w:pPr>
        <w:spacing w:after="0" w:line="360" w:lineRule="auto"/>
        <w:ind w:firstLine="709"/>
        <w:jc w:val="both"/>
        <w:rPr>
          <w:rFonts w:ascii="Arial" w:eastAsia="Calibri" w:hAnsi="Arial" w:cs="Arial"/>
          <w:sz w:val="24"/>
          <w:szCs w:val="24"/>
          <w:lang w:val="es-ES"/>
        </w:rPr>
      </w:pPr>
      <w:r>
        <w:rPr>
          <w:rFonts w:ascii="Arial" w:hAnsi="Arial" w:cs="Arial"/>
          <w:bCs/>
          <w:sz w:val="24"/>
          <w:szCs w:val="24"/>
          <w:lang w:val="es-ES"/>
        </w:rPr>
        <w:t>Por lo anterior, se emite el siguiente acuerdo</w:t>
      </w:r>
      <w:r w:rsidR="00854535" w:rsidRPr="00C142F5">
        <w:rPr>
          <w:rFonts w:ascii="Arial" w:eastAsia="Calibri" w:hAnsi="Arial" w:cs="Arial"/>
          <w:sz w:val="24"/>
          <w:szCs w:val="24"/>
          <w:lang w:val="es-ES"/>
        </w:rPr>
        <w:t>:</w:t>
      </w:r>
    </w:p>
    <w:p w14:paraId="6602784A" w14:textId="77777777" w:rsidR="0031692B" w:rsidRPr="004768CF" w:rsidRDefault="0031692B" w:rsidP="00236D3D">
      <w:pPr>
        <w:spacing w:after="0" w:line="360" w:lineRule="auto"/>
        <w:jc w:val="both"/>
        <w:rPr>
          <w:rFonts w:ascii="Arial" w:hAnsi="Arial" w:cs="Arial"/>
          <w:sz w:val="24"/>
          <w:szCs w:val="24"/>
          <w:shd w:val="clear" w:color="auto" w:fill="FFFFFF"/>
          <w:lang w:val="es-ES"/>
        </w:rPr>
      </w:pPr>
    </w:p>
    <w:p w14:paraId="0B1314C2" w14:textId="6A80841F" w:rsidR="00BF4675" w:rsidRPr="004768CF" w:rsidRDefault="00BF4675" w:rsidP="00236D3D">
      <w:pPr>
        <w:spacing w:after="0" w:line="360" w:lineRule="auto"/>
        <w:jc w:val="center"/>
        <w:rPr>
          <w:rFonts w:ascii="Arial" w:eastAsia="Calibri" w:hAnsi="Arial" w:cs="Arial"/>
          <w:b/>
          <w:bCs/>
          <w:sz w:val="24"/>
          <w:szCs w:val="24"/>
          <w:lang w:val="es-ES"/>
        </w:rPr>
      </w:pPr>
      <w:r w:rsidRPr="004768CF">
        <w:rPr>
          <w:rFonts w:ascii="Arial" w:eastAsia="Calibri" w:hAnsi="Arial" w:cs="Arial"/>
          <w:b/>
          <w:bCs/>
          <w:sz w:val="24"/>
          <w:szCs w:val="24"/>
          <w:lang w:val="es-ES"/>
        </w:rPr>
        <w:t>ACUERDO</w:t>
      </w:r>
      <w:r w:rsidR="00C443B6">
        <w:rPr>
          <w:rFonts w:ascii="Arial" w:eastAsia="Calibri" w:hAnsi="Arial" w:cs="Arial"/>
          <w:b/>
          <w:bCs/>
          <w:sz w:val="24"/>
          <w:szCs w:val="24"/>
          <w:lang w:val="es-ES"/>
        </w:rPr>
        <w:t>:</w:t>
      </w:r>
    </w:p>
    <w:p w14:paraId="5F4EF071" w14:textId="3B735EF2" w:rsidR="00BF4675" w:rsidRPr="004768CF" w:rsidRDefault="00BF4675" w:rsidP="00236D3D">
      <w:pPr>
        <w:spacing w:after="0" w:line="360" w:lineRule="auto"/>
        <w:ind w:firstLine="709"/>
        <w:jc w:val="both"/>
        <w:rPr>
          <w:rFonts w:ascii="Arial" w:eastAsia="Calibri" w:hAnsi="Arial" w:cs="Arial"/>
          <w:sz w:val="24"/>
          <w:szCs w:val="24"/>
          <w:lang w:val="es-ES"/>
        </w:rPr>
      </w:pPr>
    </w:p>
    <w:p w14:paraId="285A90D9" w14:textId="2F2227F3" w:rsidR="00BB3AC2" w:rsidRDefault="00BB3AC2" w:rsidP="00BB3AC2">
      <w:pPr>
        <w:spacing w:before="120" w:after="120" w:line="360" w:lineRule="auto"/>
        <w:ind w:firstLine="708"/>
        <w:jc w:val="both"/>
        <w:rPr>
          <w:rFonts w:ascii="Arial" w:hAnsi="Arial" w:cs="Arial"/>
          <w:bCs/>
          <w:sz w:val="24"/>
          <w:szCs w:val="24"/>
          <w:lang w:val="es-ES"/>
        </w:rPr>
      </w:pPr>
      <w:r w:rsidRPr="00854535">
        <w:rPr>
          <w:rFonts w:ascii="Arial" w:eastAsia="Calibri" w:hAnsi="Arial" w:cs="Arial"/>
          <w:b/>
          <w:bCs/>
          <w:sz w:val="24"/>
          <w:szCs w:val="24"/>
          <w:lang w:val="es-ES"/>
        </w:rPr>
        <w:t>PRIMERO.</w:t>
      </w:r>
      <w:r w:rsidRPr="00854535">
        <w:rPr>
          <w:rFonts w:ascii="Arial" w:eastAsia="Calibri" w:hAnsi="Arial" w:cs="Arial"/>
          <w:sz w:val="24"/>
          <w:szCs w:val="24"/>
          <w:lang w:val="es-ES"/>
        </w:rPr>
        <w:t xml:space="preserve"> </w:t>
      </w:r>
      <w:r w:rsidRPr="00854535">
        <w:rPr>
          <w:rFonts w:ascii="Arial" w:eastAsia="Calibri" w:hAnsi="Arial" w:cs="Arial"/>
          <w:b/>
          <w:bCs/>
          <w:sz w:val="24"/>
          <w:szCs w:val="24"/>
          <w:lang w:val="es-ES"/>
        </w:rPr>
        <w:t xml:space="preserve">Se concede a </w:t>
      </w:r>
      <w:r w:rsidR="00D10922">
        <w:rPr>
          <w:rFonts w:ascii="Arial" w:hAnsi="Arial" w:cs="Arial"/>
          <w:b/>
          <w:sz w:val="24"/>
          <w:szCs w:val="24"/>
          <w:lang w:val="es-ES"/>
        </w:rPr>
        <w:t>Luis Enrique Salcido Bordier</w:t>
      </w:r>
      <w:r>
        <w:rPr>
          <w:rFonts w:ascii="Arial" w:hAnsi="Arial" w:cs="Arial"/>
          <w:bCs/>
          <w:sz w:val="24"/>
          <w:szCs w:val="24"/>
          <w:lang w:val="es-ES"/>
        </w:rPr>
        <w:t xml:space="preserve">, </w:t>
      </w:r>
      <w:r w:rsidR="00D10922">
        <w:rPr>
          <w:rFonts w:ascii="Arial" w:hAnsi="Arial" w:cs="Arial"/>
          <w:bCs/>
          <w:sz w:val="24"/>
          <w:szCs w:val="24"/>
          <w:lang w:val="es-ES"/>
        </w:rPr>
        <w:t>primer secretario de acuerdos</w:t>
      </w:r>
      <w:r w:rsidR="007244DE">
        <w:rPr>
          <w:rFonts w:ascii="Arial" w:hAnsi="Arial" w:cs="Arial"/>
          <w:bCs/>
          <w:sz w:val="24"/>
          <w:szCs w:val="24"/>
          <w:lang w:val="es-ES"/>
        </w:rPr>
        <w:t xml:space="preserve"> </w:t>
      </w:r>
      <w:r>
        <w:rPr>
          <w:rFonts w:ascii="Arial" w:hAnsi="Arial" w:cs="Arial"/>
          <w:bCs/>
          <w:sz w:val="24"/>
          <w:szCs w:val="24"/>
          <w:lang w:val="es-ES"/>
        </w:rPr>
        <w:t>adscrit</w:t>
      </w:r>
      <w:r w:rsidR="00C867DD">
        <w:rPr>
          <w:rFonts w:ascii="Arial" w:hAnsi="Arial" w:cs="Arial"/>
          <w:bCs/>
          <w:sz w:val="24"/>
          <w:szCs w:val="24"/>
          <w:lang w:val="es-ES"/>
        </w:rPr>
        <w:t>o</w:t>
      </w:r>
      <w:r>
        <w:rPr>
          <w:rFonts w:ascii="Arial" w:hAnsi="Arial" w:cs="Arial"/>
          <w:bCs/>
          <w:sz w:val="24"/>
          <w:szCs w:val="24"/>
          <w:lang w:val="es-ES"/>
        </w:rPr>
        <w:t xml:space="preserve"> a la </w:t>
      </w:r>
      <w:r w:rsidR="00D10922">
        <w:rPr>
          <w:rFonts w:ascii="Arial" w:hAnsi="Arial" w:cs="Arial"/>
          <w:bCs/>
          <w:sz w:val="24"/>
          <w:szCs w:val="24"/>
          <w:lang w:val="es-ES"/>
        </w:rPr>
        <w:t>Cuarta</w:t>
      </w:r>
      <w:r w:rsidR="00D10922" w:rsidRPr="00C142F5">
        <w:rPr>
          <w:rFonts w:ascii="Arial" w:hAnsi="Arial" w:cs="Arial"/>
          <w:bCs/>
          <w:sz w:val="24"/>
          <w:szCs w:val="24"/>
          <w:lang w:val="es-ES"/>
        </w:rPr>
        <w:t xml:space="preserve"> Sala Unitaria </w:t>
      </w:r>
      <w:r w:rsidR="00D10922">
        <w:rPr>
          <w:rFonts w:ascii="Arial" w:hAnsi="Arial" w:cs="Arial"/>
          <w:bCs/>
          <w:sz w:val="24"/>
          <w:szCs w:val="24"/>
          <w:lang w:val="es-ES"/>
        </w:rPr>
        <w:t>Especializada en Materia de Responsabilidades Administrativas</w:t>
      </w:r>
      <w:r w:rsidRPr="00854535">
        <w:rPr>
          <w:rFonts w:ascii="Arial" w:hAnsi="Arial" w:cs="Arial"/>
          <w:bCs/>
          <w:sz w:val="24"/>
          <w:szCs w:val="24"/>
          <w:lang w:val="es-ES"/>
        </w:rPr>
        <w:t xml:space="preserve">, </w:t>
      </w:r>
      <w:r w:rsidRPr="000928BF">
        <w:rPr>
          <w:rFonts w:ascii="Arial" w:eastAsia="Calibri" w:hAnsi="Arial" w:cs="Arial"/>
          <w:b/>
          <w:bCs/>
          <w:sz w:val="24"/>
          <w:szCs w:val="24"/>
          <w:lang w:val="es-ES"/>
        </w:rPr>
        <w:t>licencia</w:t>
      </w:r>
      <w:r w:rsidR="00000180" w:rsidRPr="00854535">
        <w:rPr>
          <w:rFonts w:ascii="Arial" w:hAnsi="Arial" w:cs="Arial"/>
          <w:bCs/>
          <w:sz w:val="24"/>
          <w:szCs w:val="24"/>
          <w:lang w:val="es-ES"/>
        </w:rPr>
        <w:t xml:space="preserve"> </w:t>
      </w:r>
      <w:r w:rsidR="007244DE" w:rsidRPr="007244DE">
        <w:rPr>
          <w:rFonts w:ascii="Arial" w:hAnsi="Arial" w:cs="Arial"/>
          <w:b/>
          <w:sz w:val="24"/>
          <w:szCs w:val="24"/>
          <w:lang w:val="es-ES"/>
        </w:rPr>
        <w:t>por paternidad</w:t>
      </w:r>
      <w:r w:rsidR="007244DE">
        <w:rPr>
          <w:rFonts w:ascii="Arial" w:hAnsi="Arial" w:cs="Arial"/>
          <w:bCs/>
          <w:sz w:val="24"/>
          <w:szCs w:val="24"/>
          <w:lang w:val="es-ES"/>
        </w:rPr>
        <w:t xml:space="preserve"> </w:t>
      </w:r>
      <w:r w:rsidR="007244DE">
        <w:rPr>
          <w:rFonts w:ascii="Arial" w:hAnsi="Arial" w:cs="Arial"/>
          <w:b/>
          <w:sz w:val="24"/>
          <w:szCs w:val="24"/>
          <w:lang w:val="es-ES"/>
        </w:rPr>
        <w:t>con</w:t>
      </w:r>
      <w:r w:rsidR="00000180" w:rsidRPr="00854535">
        <w:rPr>
          <w:rFonts w:ascii="Arial" w:hAnsi="Arial" w:cs="Arial"/>
          <w:b/>
          <w:sz w:val="24"/>
          <w:szCs w:val="24"/>
          <w:lang w:val="es-ES"/>
        </w:rPr>
        <w:t xml:space="preserve"> goce de sueldo</w:t>
      </w:r>
      <w:r w:rsidR="00000180" w:rsidRPr="00854535">
        <w:rPr>
          <w:rFonts w:ascii="Arial" w:hAnsi="Arial" w:cs="Arial"/>
          <w:bCs/>
          <w:sz w:val="24"/>
          <w:szCs w:val="24"/>
          <w:lang w:val="es-ES"/>
        </w:rPr>
        <w:t xml:space="preserve">, </w:t>
      </w:r>
      <w:r w:rsidR="0029260D">
        <w:rPr>
          <w:rFonts w:ascii="Arial" w:hAnsi="Arial" w:cs="Arial"/>
          <w:bCs/>
          <w:sz w:val="24"/>
          <w:szCs w:val="24"/>
          <w:lang w:val="es-ES"/>
        </w:rPr>
        <w:t>por cinco días hábiles, por</w:t>
      </w:r>
      <w:r w:rsidR="007244DE">
        <w:rPr>
          <w:rFonts w:ascii="Arial" w:hAnsi="Arial" w:cs="Arial"/>
          <w:bCs/>
          <w:sz w:val="24"/>
          <w:szCs w:val="24"/>
          <w:lang w:val="es-ES"/>
        </w:rPr>
        <w:t xml:space="preserve"> el periodo comprendido del</w:t>
      </w:r>
      <w:r w:rsidR="007244DE">
        <w:rPr>
          <w:rFonts w:ascii="Arial" w:hAnsi="Arial" w:cs="Arial"/>
          <w:b/>
          <w:sz w:val="24"/>
          <w:szCs w:val="24"/>
          <w:lang w:val="es-ES"/>
        </w:rPr>
        <w:t xml:space="preserve"> </w:t>
      </w:r>
      <w:r w:rsidR="00D10922">
        <w:rPr>
          <w:rFonts w:ascii="Arial" w:hAnsi="Arial" w:cs="Arial"/>
          <w:b/>
          <w:sz w:val="24"/>
          <w:szCs w:val="24"/>
          <w:lang w:val="es-ES"/>
        </w:rPr>
        <w:t xml:space="preserve">diez </w:t>
      </w:r>
      <w:r w:rsidR="007244DE">
        <w:rPr>
          <w:rFonts w:ascii="Arial" w:hAnsi="Arial" w:cs="Arial"/>
          <w:b/>
          <w:sz w:val="24"/>
          <w:szCs w:val="24"/>
          <w:lang w:val="es-ES"/>
        </w:rPr>
        <w:t xml:space="preserve">al </w:t>
      </w:r>
      <w:r w:rsidR="00D10922">
        <w:rPr>
          <w:rFonts w:ascii="Arial" w:hAnsi="Arial" w:cs="Arial"/>
          <w:b/>
          <w:sz w:val="24"/>
          <w:szCs w:val="24"/>
          <w:lang w:val="es-ES"/>
        </w:rPr>
        <w:t>catorce de agosto</w:t>
      </w:r>
      <w:r w:rsidR="007244DE">
        <w:rPr>
          <w:rFonts w:ascii="Arial" w:hAnsi="Arial" w:cs="Arial"/>
          <w:b/>
          <w:sz w:val="24"/>
          <w:szCs w:val="24"/>
          <w:lang w:val="es-ES"/>
        </w:rPr>
        <w:t xml:space="preserve"> de dos mil veintiséis</w:t>
      </w:r>
      <w:r w:rsidR="00000180" w:rsidRPr="00854535">
        <w:rPr>
          <w:rFonts w:ascii="Arial" w:hAnsi="Arial" w:cs="Arial"/>
          <w:bCs/>
          <w:sz w:val="24"/>
          <w:szCs w:val="24"/>
          <w:lang w:val="es-ES"/>
        </w:rPr>
        <w:t>.</w:t>
      </w:r>
    </w:p>
    <w:p w14:paraId="1766A268" w14:textId="1A410401" w:rsidR="00CA66C9" w:rsidRDefault="00C867DD" w:rsidP="00BB3AC2">
      <w:pPr>
        <w:spacing w:before="120" w:after="120" w:line="360" w:lineRule="auto"/>
        <w:ind w:firstLine="709"/>
        <w:jc w:val="both"/>
        <w:rPr>
          <w:rFonts w:ascii="Arial" w:eastAsia="Calibri" w:hAnsi="Arial" w:cs="Arial"/>
          <w:sz w:val="24"/>
          <w:szCs w:val="24"/>
          <w:lang w:val="es-ES"/>
        </w:rPr>
      </w:pPr>
      <w:r>
        <w:rPr>
          <w:rFonts w:ascii="Arial" w:eastAsia="Calibri" w:hAnsi="Arial" w:cs="Arial"/>
          <w:b/>
          <w:bCs/>
          <w:sz w:val="24"/>
          <w:szCs w:val="24"/>
          <w:lang w:val="es-ES"/>
        </w:rPr>
        <w:t>SEGUNDO</w:t>
      </w:r>
      <w:r w:rsidR="00F7248C" w:rsidRPr="00854535">
        <w:rPr>
          <w:rFonts w:ascii="Arial" w:eastAsia="Calibri" w:hAnsi="Arial" w:cs="Arial"/>
          <w:b/>
          <w:bCs/>
          <w:sz w:val="24"/>
          <w:szCs w:val="24"/>
          <w:lang w:val="es-ES"/>
        </w:rPr>
        <w:t>.</w:t>
      </w:r>
      <w:r w:rsidR="009B4671" w:rsidRPr="009B4671">
        <w:rPr>
          <w:rFonts w:ascii="Arial" w:eastAsia="Calibri" w:hAnsi="Arial" w:cs="Arial"/>
          <w:sz w:val="24"/>
          <w:szCs w:val="24"/>
          <w:lang w:val="es-ES"/>
        </w:rPr>
        <w:t xml:space="preserve"> </w:t>
      </w:r>
      <w:r w:rsidR="00CA66C9" w:rsidRPr="00CA66C9">
        <w:rPr>
          <w:rFonts w:ascii="Arial" w:eastAsia="Calibri" w:hAnsi="Arial" w:cs="Arial"/>
          <w:sz w:val="24"/>
          <w:szCs w:val="24"/>
          <w:lang w:val="es-ES"/>
        </w:rPr>
        <w:t xml:space="preserve">Se habilita a la persona titular de la segunda secretaría de acuerdos de la Cuarta Sala Unitaria Especializada en Materia de Responsabilidades Administrativas, para que actúe en funciones del primer secretario de dicha Sala, por </w:t>
      </w:r>
      <w:r w:rsidR="00CA66C9">
        <w:rPr>
          <w:rFonts w:ascii="Arial" w:eastAsia="Calibri" w:hAnsi="Arial" w:cs="Arial"/>
          <w:sz w:val="24"/>
          <w:szCs w:val="24"/>
          <w:lang w:val="es-ES"/>
        </w:rPr>
        <w:t>el</w:t>
      </w:r>
      <w:r w:rsidR="00CA66C9" w:rsidRPr="00CA66C9">
        <w:rPr>
          <w:rFonts w:ascii="Arial" w:eastAsia="Calibri" w:hAnsi="Arial" w:cs="Arial"/>
          <w:sz w:val="24"/>
          <w:szCs w:val="24"/>
          <w:lang w:val="es-ES"/>
        </w:rPr>
        <w:t xml:space="preserve"> periodo de la licencia concedida.</w:t>
      </w:r>
    </w:p>
    <w:p w14:paraId="46638F17" w14:textId="720A7CE7" w:rsidR="00BB3AC2" w:rsidRPr="00BB3AC2" w:rsidRDefault="00F7248C" w:rsidP="00BB3AC2">
      <w:pPr>
        <w:spacing w:before="120" w:after="120" w:line="360" w:lineRule="auto"/>
        <w:ind w:firstLine="709"/>
        <w:jc w:val="both"/>
        <w:rPr>
          <w:rFonts w:ascii="Arial" w:hAnsi="Arial" w:cs="Arial"/>
          <w:bCs/>
          <w:sz w:val="24"/>
          <w:szCs w:val="24"/>
          <w:lang w:val="es-ES"/>
        </w:rPr>
      </w:pPr>
      <w:r w:rsidRPr="00854535">
        <w:rPr>
          <w:rFonts w:ascii="Arial" w:eastAsia="Calibri" w:hAnsi="Arial" w:cs="Arial"/>
          <w:sz w:val="24"/>
          <w:szCs w:val="24"/>
          <w:lang w:val="es-ES"/>
        </w:rPr>
        <w:lastRenderedPageBreak/>
        <w:t xml:space="preserve"> </w:t>
      </w:r>
      <w:r w:rsidR="0029260D" w:rsidRPr="0029260D">
        <w:rPr>
          <w:rFonts w:ascii="Arial" w:eastAsia="Calibri" w:hAnsi="Arial" w:cs="Arial"/>
          <w:b/>
          <w:bCs/>
          <w:sz w:val="24"/>
          <w:szCs w:val="24"/>
          <w:lang w:val="es-ES"/>
        </w:rPr>
        <w:t>TERCERO.</w:t>
      </w:r>
      <w:r w:rsidR="0029260D">
        <w:rPr>
          <w:rFonts w:ascii="Arial" w:eastAsia="Calibri" w:hAnsi="Arial" w:cs="Arial"/>
          <w:sz w:val="24"/>
          <w:szCs w:val="24"/>
          <w:lang w:val="es-ES"/>
        </w:rPr>
        <w:t xml:space="preserve"> </w:t>
      </w:r>
      <w:r w:rsidR="00BB3AC2" w:rsidRPr="00D913DC">
        <w:rPr>
          <w:rFonts w:ascii="Arial" w:hAnsi="Arial" w:cs="Arial"/>
          <w:bCs/>
          <w:sz w:val="25"/>
          <w:szCs w:val="25"/>
        </w:rPr>
        <w:t>Infórmese mediante oficio a la Coordinación Administrativa el presente acuerdo, para que realice las gestiones respectivas.</w:t>
      </w:r>
    </w:p>
    <w:p w14:paraId="16AEDE7F" w14:textId="3B90F3FD" w:rsidR="008F0E35" w:rsidRDefault="008F0E35" w:rsidP="008A1A8D">
      <w:pPr>
        <w:pBdr>
          <w:top w:val="nil"/>
          <w:left w:val="nil"/>
          <w:bottom w:val="nil"/>
          <w:right w:val="nil"/>
          <w:between w:val="nil"/>
        </w:pBdr>
        <w:spacing w:after="0" w:line="360" w:lineRule="auto"/>
        <w:ind w:firstLine="709"/>
        <w:jc w:val="both"/>
        <w:rPr>
          <w:rFonts w:ascii="Arial" w:eastAsia="Arial" w:hAnsi="Arial" w:cs="Arial"/>
          <w:sz w:val="24"/>
          <w:szCs w:val="24"/>
          <w:lang w:val="es-ES"/>
        </w:rPr>
      </w:pPr>
      <w:r w:rsidRPr="004768CF">
        <w:rPr>
          <w:rFonts w:ascii="Arial" w:hAnsi="Arial" w:cs="Arial"/>
          <w:b/>
          <w:bCs/>
          <w:sz w:val="24"/>
          <w:szCs w:val="24"/>
          <w:lang w:val="es-ES"/>
        </w:rPr>
        <w:t>N</w:t>
      </w:r>
      <w:r w:rsidR="00CA593E" w:rsidRPr="004768CF">
        <w:rPr>
          <w:rFonts w:ascii="Arial" w:hAnsi="Arial" w:cs="Arial"/>
          <w:b/>
          <w:bCs/>
          <w:sz w:val="24"/>
          <w:szCs w:val="24"/>
          <w:lang w:val="es-ES"/>
        </w:rPr>
        <w:t>otifíquese</w:t>
      </w:r>
      <w:r w:rsidRPr="004768CF">
        <w:rPr>
          <w:rFonts w:ascii="Arial" w:hAnsi="Arial" w:cs="Arial"/>
          <w:sz w:val="24"/>
          <w:szCs w:val="24"/>
          <w:lang w:val="es-ES"/>
        </w:rPr>
        <w:t xml:space="preserve"> mediante </w:t>
      </w:r>
      <w:r w:rsidR="00D16520" w:rsidRPr="004768CF">
        <w:rPr>
          <w:rFonts w:ascii="Arial" w:hAnsi="Arial" w:cs="Arial"/>
          <w:sz w:val="24"/>
          <w:szCs w:val="24"/>
          <w:lang w:val="es-ES"/>
        </w:rPr>
        <w:t xml:space="preserve">su publicación </w:t>
      </w:r>
      <w:r w:rsidRPr="004768CF">
        <w:rPr>
          <w:rFonts w:ascii="Arial" w:hAnsi="Arial" w:cs="Arial"/>
          <w:sz w:val="24"/>
          <w:szCs w:val="24"/>
          <w:lang w:val="es-ES"/>
        </w:rPr>
        <w:t xml:space="preserve">en la lista </w:t>
      </w:r>
      <w:r w:rsidR="008B51DB" w:rsidRPr="004768CF">
        <w:rPr>
          <w:rFonts w:ascii="Arial" w:hAnsi="Arial" w:cs="Arial"/>
          <w:sz w:val="24"/>
          <w:szCs w:val="24"/>
          <w:lang w:val="es-ES"/>
        </w:rPr>
        <w:t xml:space="preserve">autorizada </w:t>
      </w:r>
      <w:r w:rsidRPr="004768CF">
        <w:rPr>
          <w:rFonts w:ascii="Arial" w:hAnsi="Arial" w:cs="Arial"/>
          <w:sz w:val="24"/>
          <w:szCs w:val="24"/>
          <w:lang w:val="es-ES"/>
        </w:rPr>
        <w:t>de</w:t>
      </w:r>
      <w:r w:rsidR="00E00FEC" w:rsidRPr="004768CF">
        <w:rPr>
          <w:rFonts w:ascii="Arial" w:hAnsi="Arial" w:cs="Arial"/>
          <w:sz w:val="24"/>
          <w:szCs w:val="24"/>
          <w:lang w:val="es-ES"/>
        </w:rPr>
        <w:t>l Pleno</w:t>
      </w:r>
      <w:r w:rsidR="00E00FEC" w:rsidRPr="004768CF">
        <w:rPr>
          <w:rFonts w:ascii="Arial" w:eastAsia="Arial" w:hAnsi="Arial" w:cs="Arial"/>
          <w:sz w:val="24"/>
          <w:szCs w:val="24"/>
          <w:lang w:val="es-ES"/>
        </w:rPr>
        <w:t>, visible en los estrados y en la página electrónica de este órgano jurisdiccional.</w:t>
      </w:r>
    </w:p>
    <w:p w14:paraId="659677A4" w14:textId="77777777" w:rsidR="007244DE" w:rsidRPr="004768CF" w:rsidRDefault="007244DE" w:rsidP="008A1A8D">
      <w:pPr>
        <w:pBdr>
          <w:top w:val="nil"/>
          <w:left w:val="nil"/>
          <w:bottom w:val="nil"/>
          <w:right w:val="nil"/>
          <w:between w:val="nil"/>
        </w:pBdr>
        <w:spacing w:after="0" w:line="360" w:lineRule="auto"/>
        <w:ind w:firstLine="709"/>
        <w:jc w:val="both"/>
        <w:rPr>
          <w:rFonts w:ascii="Arial" w:hAnsi="Arial" w:cs="Arial"/>
          <w:sz w:val="24"/>
          <w:szCs w:val="24"/>
          <w:lang w:val="es-ES"/>
        </w:rPr>
      </w:pPr>
    </w:p>
    <w:p w14:paraId="6C967BED" w14:textId="152338F9" w:rsidR="00DF670D" w:rsidRPr="00BB3AC2" w:rsidRDefault="00E00FEC" w:rsidP="00927D1E">
      <w:pPr>
        <w:spacing w:after="0" w:line="360" w:lineRule="auto"/>
        <w:ind w:firstLine="708"/>
        <w:jc w:val="both"/>
        <w:rPr>
          <w:rFonts w:ascii="Arial" w:eastAsia="Arial" w:hAnsi="Arial" w:cs="Arial"/>
          <w:sz w:val="24"/>
          <w:szCs w:val="24"/>
        </w:rPr>
      </w:pPr>
      <w:r w:rsidRPr="004768CF">
        <w:rPr>
          <w:rFonts w:ascii="Arial" w:eastAsia="Times New Roman" w:hAnsi="Arial" w:cs="Arial"/>
          <w:sz w:val="24"/>
          <w:szCs w:val="24"/>
          <w:lang w:val="es-ES"/>
        </w:rPr>
        <w:t xml:space="preserve">Así lo acordó, </w:t>
      </w:r>
      <w:r w:rsidRPr="004768CF">
        <w:rPr>
          <w:rFonts w:ascii="Arial" w:eastAsia="Times New Roman" w:hAnsi="Arial" w:cs="Arial"/>
          <w:b/>
          <w:bCs/>
          <w:sz w:val="24"/>
          <w:szCs w:val="24"/>
          <w:lang w:val="es-ES"/>
        </w:rPr>
        <w:t>por unanimidad</w:t>
      </w:r>
      <w:r w:rsidRPr="004768CF">
        <w:rPr>
          <w:rFonts w:ascii="Arial" w:eastAsia="Times New Roman" w:hAnsi="Arial" w:cs="Arial"/>
          <w:sz w:val="24"/>
          <w:szCs w:val="24"/>
          <w:lang w:val="es-ES"/>
        </w:rPr>
        <w:t>, el Pleno del Tribunal Estatal de Justicia Administrativa</w:t>
      </w:r>
      <w:r w:rsidR="009410A6" w:rsidRPr="004768CF">
        <w:rPr>
          <w:rFonts w:ascii="Arial" w:eastAsia="Times New Roman" w:hAnsi="Arial" w:cs="Arial"/>
          <w:sz w:val="24"/>
          <w:szCs w:val="24"/>
          <w:lang w:val="es-ES"/>
        </w:rPr>
        <w:t xml:space="preserve">, en sesión administrativa de </w:t>
      </w:r>
      <w:r w:rsidR="00D10922">
        <w:rPr>
          <w:rFonts w:ascii="Arial" w:eastAsia="Times New Roman" w:hAnsi="Arial" w:cs="Arial"/>
          <w:b/>
          <w:bCs/>
          <w:sz w:val="24"/>
          <w:szCs w:val="24"/>
          <w:lang w:val="es-ES"/>
        </w:rPr>
        <w:t>once de agosto</w:t>
      </w:r>
      <w:r w:rsidR="009410A6" w:rsidRPr="004768CF">
        <w:rPr>
          <w:rFonts w:ascii="Arial" w:eastAsia="Times New Roman" w:hAnsi="Arial" w:cs="Arial"/>
          <w:sz w:val="24"/>
          <w:szCs w:val="24"/>
          <w:lang w:val="es-ES"/>
        </w:rPr>
        <w:t xml:space="preserve"> </w:t>
      </w:r>
      <w:r w:rsidR="009410A6" w:rsidRPr="00B25364">
        <w:rPr>
          <w:rFonts w:ascii="Arial" w:eastAsia="Times New Roman" w:hAnsi="Arial" w:cs="Arial"/>
          <w:b/>
          <w:bCs/>
          <w:sz w:val="24"/>
          <w:szCs w:val="24"/>
          <w:lang w:val="es-ES"/>
        </w:rPr>
        <w:t>del dos mil veinti</w:t>
      </w:r>
      <w:r w:rsidR="00BB3AC2">
        <w:rPr>
          <w:rFonts w:ascii="Arial" w:eastAsia="Times New Roman" w:hAnsi="Arial" w:cs="Arial"/>
          <w:b/>
          <w:bCs/>
          <w:sz w:val="24"/>
          <w:szCs w:val="24"/>
          <w:lang w:val="es-ES"/>
        </w:rPr>
        <w:t>séis</w:t>
      </w:r>
      <w:r w:rsidR="00BB3AC2" w:rsidRPr="00BB3AC2">
        <w:rPr>
          <w:rFonts w:ascii="Arial" w:eastAsia="Arial" w:hAnsi="Arial" w:cs="Arial"/>
          <w:sz w:val="24"/>
          <w:szCs w:val="24"/>
        </w:rPr>
        <w:t xml:space="preserve"> </w:t>
      </w:r>
      <w:r w:rsidR="00BB3AC2" w:rsidRPr="000B3BB6">
        <w:rPr>
          <w:rFonts w:ascii="Arial" w:eastAsia="Arial" w:hAnsi="Arial" w:cs="Arial"/>
          <w:sz w:val="24"/>
          <w:szCs w:val="24"/>
        </w:rPr>
        <w:t>por lo que, en</w:t>
      </w:r>
      <w:r w:rsidR="00BB3AC2" w:rsidRPr="000B3BB6">
        <w:rPr>
          <w:rFonts w:ascii="Arial" w:eastAsia="Times New Roman" w:hAnsi="Arial" w:cs="Arial"/>
          <w:sz w:val="24"/>
          <w:szCs w:val="24"/>
        </w:rPr>
        <w:t xml:space="preserve"> términos de lo previsto en los artículos</w:t>
      </w:r>
      <w:r w:rsidR="00BB3AC2" w:rsidRPr="00335534">
        <w:rPr>
          <w:rFonts w:ascii="Arial" w:eastAsia="Times New Roman" w:hAnsi="Arial" w:cs="Arial"/>
          <w:sz w:val="24"/>
          <w:szCs w:val="24"/>
        </w:rPr>
        <w:t xml:space="preserve"> 7, fracción</w:t>
      </w:r>
      <w:r w:rsidR="00BB3AC2">
        <w:rPr>
          <w:rFonts w:ascii="Arial" w:eastAsia="Times New Roman" w:hAnsi="Arial" w:cs="Arial"/>
          <w:sz w:val="24"/>
          <w:szCs w:val="24"/>
        </w:rPr>
        <w:t xml:space="preserve"> </w:t>
      </w:r>
      <w:r w:rsidR="00BB3AC2" w:rsidRPr="00335534">
        <w:rPr>
          <w:rFonts w:ascii="Arial" w:eastAsia="Times New Roman" w:hAnsi="Arial" w:cs="Arial"/>
          <w:sz w:val="24"/>
          <w:szCs w:val="24"/>
        </w:rPr>
        <w:t xml:space="preserve">VII, </w:t>
      </w:r>
      <w:r w:rsidR="00BB3AC2">
        <w:rPr>
          <w:rFonts w:ascii="Arial" w:eastAsia="Times New Roman" w:hAnsi="Arial" w:cs="Arial"/>
          <w:sz w:val="24"/>
          <w:szCs w:val="24"/>
        </w:rPr>
        <w:t xml:space="preserve">13 bis y 13 bis B, fracción III, </w:t>
      </w:r>
      <w:r w:rsidR="00BB3AC2" w:rsidRPr="00335534">
        <w:rPr>
          <w:rFonts w:ascii="Arial" w:eastAsia="Times New Roman" w:hAnsi="Arial" w:cs="Arial"/>
          <w:sz w:val="24"/>
          <w:szCs w:val="24"/>
        </w:rPr>
        <w:t xml:space="preserve">de la Ley Orgánica del Tribunal Estatal de Justicia Administrativa, </w:t>
      </w:r>
      <w:r w:rsidR="00BB3AC2" w:rsidRPr="000B3BB6">
        <w:rPr>
          <w:rFonts w:ascii="Arial" w:eastAsia="Times New Roman" w:hAnsi="Arial" w:cs="Arial"/>
          <w:sz w:val="24"/>
          <w:szCs w:val="24"/>
        </w:rPr>
        <w:t>firma</w:t>
      </w:r>
      <w:r w:rsidR="00BB3AC2">
        <w:rPr>
          <w:rFonts w:ascii="Arial" w:eastAsia="Times New Roman" w:hAnsi="Arial" w:cs="Arial"/>
          <w:sz w:val="24"/>
          <w:szCs w:val="24"/>
        </w:rPr>
        <w:t>n</w:t>
      </w:r>
      <w:r w:rsidR="00BB3AC2" w:rsidRPr="00335534">
        <w:rPr>
          <w:rFonts w:ascii="Arial" w:eastAsia="Times New Roman" w:hAnsi="Arial" w:cs="Arial"/>
          <w:sz w:val="24"/>
          <w:szCs w:val="24"/>
        </w:rPr>
        <w:t xml:space="preserve"> las personas titulares de las Magistraturas, </w:t>
      </w:r>
      <w:r w:rsidR="00BB3AC2" w:rsidRPr="00335534">
        <w:rPr>
          <w:rFonts w:ascii="Arial" w:eastAsia="Times New Roman" w:hAnsi="Arial" w:cs="Arial"/>
          <w:b/>
          <w:bCs/>
          <w:sz w:val="24"/>
          <w:szCs w:val="24"/>
        </w:rPr>
        <w:t xml:space="preserve">Gregorio Daniel Morales Luévano, </w:t>
      </w:r>
      <w:r w:rsidR="007244DE" w:rsidRPr="00335534">
        <w:rPr>
          <w:rFonts w:ascii="Arial" w:eastAsia="Times New Roman" w:hAnsi="Arial" w:cs="Arial"/>
          <w:sz w:val="24"/>
          <w:szCs w:val="24"/>
        </w:rPr>
        <w:t xml:space="preserve">Magistrado Titular </w:t>
      </w:r>
      <w:r w:rsidR="00BB3AC2" w:rsidRPr="00335534">
        <w:rPr>
          <w:rFonts w:ascii="Arial" w:eastAsia="Times New Roman" w:hAnsi="Arial" w:cs="Arial"/>
          <w:sz w:val="24"/>
          <w:szCs w:val="24"/>
        </w:rPr>
        <w:t>de la Segunda Sala Unitaria Administrativa</w:t>
      </w:r>
      <w:r w:rsidR="00BB3AC2">
        <w:rPr>
          <w:rFonts w:ascii="Arial" w:eastAsia="Times New Roman" w:hAnsi="Arial" w:cs="Arial"/>
          <w:sz w:val="24"/>
          <w:szCs w:val="24"/>
        </w:rPr>
        <w:t>;</w:t>
      </w:r>
      <w:r w:rsidR="00BB3AC2" w:rsidRPr="00335534">
        <w:rPr>
          <w:rFonts w:ascii="Arial" w:eastAsia="Times New Roman" w:hAnsi="Arial" w:cs="Arial"/>
          <w:b/>
          <w:bCs/>
          <w:sz w:val="24"/>
          <w:szCs w:val="24"/>
        </w:rPr>
        <w:t xml:space="preserve"> Luis Eduardo Naranj</w:t>
      </w:r>
      <w:r w:rsidR="00BB3AC2">
        <w:rPr>
          <w:rFonts w:ascii="Arial" w:eastAsia="Times New Roman" w:hAnsi="Arial" w:cs="Arial"/>
          <w:b/>
          <w:bCs/>
          <w:sz w:val="24"/>
          <w:szCs w:val="24"/>
        </w:rPr>
        <w:t>o</w:t>
      </w:r>
      <w:r w:rsidR="00BB3AC2" w:rsidRPr="00335534">
        <w:rPr>
          <w:rFonts w:ascii="Arial" w:eastAsia="Times New Roman" w:hAnsi="Arial" w:cs="Arial"/>
          <w:b/>
          <w:bCs/>
          <w:sz w:val="24"/>
          <w:szCs w:val="24"/>
        </w:rPr>
        <w:t xml:space="preserve"> Espinoza, </w:t>
      </w:r>
      <w:r w:rsidR="007244DE" w:rsidRPr="00335534">
        <w:rPr>
          <w:rFonts w:ascii="Arial" w:eastAsia="Times New Roman" w:hAnsi="Arial" w:cs="Arial"/>
          <w:sz w:val="24"/>
          <w:szCs w:val="24"/>
        </w:rPr>
        <w:t xml:space="preserve">Magistrado Titular </w:t>
      </w:r>
      <w:r w:rsidR="00BB3AC2" w:rsidRPr="00335534">
        <w:rPr>
          <w:rFonts w:ascii="Arial" w:eastAsia="Times New Roman" w:hAnsi="Arial" w:cs="Arial"/>
          <w:sz w:val="24"/>
          <w:szCs w:val="24"/>
        </w:rPr>
        <w:t>de la Cuarta Sala Unitaria Especializada en Materia de Responsabilidades Administrativas</w:t>
      </w:r>
      <w:r w:rsidR="00BB3AC2">
        <w:rPr>
          <w:rFonts w:ascii="Arial" w:eastAsia="Times New Roman" w:hAnsi="Arial" w:cs="Arial"/>
          <w:sz w:val="24"/>
          <w:szCs w:val="24"/>
        </w:rPr>
        <w:t>;</w:t>
      </w:r>
      <w:r w:rsidR="00BB3AC2" w:rsidRPr="00335534">
        <w:rPr>
          <w:rFonts w:ascii="Arial" w:eastAsia="Times New Roman" w:hAnsi="Arial" w:cs="Arial"/>
          <w:b/>
          <w:bCs/>
          <w:sz w:val="24"/>
          <w:szCs w:val="24"/>
        </w:rPr>
        <w:t xml:space="preserve"> Priscila Soto Jiménez, </w:t>
      </w:r>
      <w:r w:rsidR="007244DE" w:rsidRPr="00335534">
        <w:rPr>
          <w:rFonts w:ascii="Arial" w:eastAsia="Times New Roman" w:hAnsi="Arial" w:cs="Arial"/>
          <w:sz w:val="24"/>
          <w:szCs w:val="24"/>
        </w:rPr>
        <w:t xml:space="preserve">Magistrada Titular </w:t>
      </w:r>
      <w:r w:rsidR="00BB3AC2" w:rsidRPr="00335534">
        <w:rPr>
          <w:rFonts w:ascii="Arial" w:eastAsia="Times New Roman" w:hAnsi="Arial" w:cs="Arial"/>
          <w:sz w:val="24"/>
          <w:szCs w:val="24"/>
        </w:rPr>
        <w:t>de la Quinta Sala Unitaria Especializada en Materia de Responsabilidades Administrativas,</w:t>
      </w:r>
      <w:r w:rsidR="00BB3AC2" w:rsidRPr="00335534">
        <w:rPr>
          <w:rFonts w:ascii="Arial" w:eastAsia="Times New Roman" w:hAnsi="Arial" w:cs="Arial"/>
          <w:b/>
          <w:bCs/>
          <w:sz w:val="24"/>
          <w:szCs w:val="24"/>
        </w:rPr>
        <w:t xml:space="preserve"> </w:t>
      </w:r>
      <w:r w:rsidR="00BB3AC2" w:rsidRPr="00335534">
        <w:rPr>
          <w:rFonts w:ascii="Arial" w:eastAsia="Times New Roman" w:hAnsi="Arial" w:cs="Arial"/>
          <w:sz w:val="24"/>
          <w:szCs w:val="24"/>
        </w:rPr>
        <w:t xml:space="preserve">y </w:t>
      </w:r>
      <w:r w:rsidR="00BB3AC2" w:rsidRPr="00335534">
        <w:rPr>
          <w:rFonts w:ascii="Arial" w:eastAsia="Times New Roman" w:hAnsi="Arial" w:cs="Arial"/>
          <w:b/>
          <w:bCs/>
          <w:sz w:val="24"/>
          <w:szCs w:val="24"/>
        </w:rPr>
        <w:t>Alejandro Tavares Calderón</w:t>
      </w:r>
      <w:r w:rsidR="00BB3AC2" w:rsidRPr="00335534">
        <w:rPr>
          <w:rFonts w:ascii="Arial" w:eastAsia="Times New Roman" w:hAnsi="Arial" w:cs="Arial"/>
          <w:sz w:val="24"/>
          <w:szCs w:val="24"/>
        </w:rPr>
        <w:t xml:space="preserve">, </w:t>
      </w:r>
      <w:r w:rsidR="007244DE" w:rsidRPr="00335534">
        <w:rPr>
          <w:rFonts w:ascii="Arial" w:eastAsia="Times New Roman" w:hAnsi="Arial" w:cs="Arial"/>
          <w:sz w:val="24"/>
          <w:szCs w:val="24"/>
        </w:rPr>
        <w:t>Magistrado President</w:t>
      </w:r>
      <w:r w:rsidR="00BB3AC2" w:rsidRPr="00335534">
        <w:rPr>
          <w:rFonts w:ascii="Arial" w:eastAsia="Times New Roman" w:hAnsi="Arial" w:cs="Arial"/>
          <w:sz w:val="24"/>
          <w:szCs w:val="24"/>
        </w:rPr>
        <w:t xml:space="preserve">e y </w:t>
      </w:r>
      <w:r w:rsidR="007244DE" w:rsidRPr="00335534">
        <w:rPr>
          <w:rFonts w:ascii="Arial" w:eastAsia="Times New Roman" w:hAnsi="Arial" w:cs="Arial"/>
          <w:sz w:val="24"/>
          <w:szCs w:val="24"/>
        </w:rPr>
        <w:t xml:space="preserve">Titular </w:t>
      </w:r>
      <w:r w:rsidR="00BB3AC2" w:rsidRPr="00335534">
        <w:rPr>
          <w:rFonts w:ascii="Arial" w:eastAsia="Times New Roman" w:hAnsi="Arial" w:cs="Arial"/>
          <w:sz w:val="24"/>
          <w:szCs w:val="24"/>
        </w:rPr>
        <w:t xml:space="preserve">de la Tercera Sala Unitaria Administrativa, </w:t>
      </w:r>
      <w:r w:rsidR="00DF670D" w:rsidRPr="00335534">
        <w:rPr>
          <w:rFonts w:ascii="Arial" w:hAnsi="Arial" w:cs="Arial"/>
          <w:color w:val="000000"/>
          <w:sz w:val="24"/>
          <w:szCs w:val="24"/>
        </w:rPr>
        <w:t xml:space="preserve">ante </w:t>
      </w:r>
      <w:r w:rsidR="001A3811">
        <w:rPr>
          <w:rFonts w:ascii="Arial" w:hAnsi="Arial" w:cs="Arial"/>
          <w:b/>
          <w:bCs/>
          <w:color w:val="000000"/>
          <w:sz w:val="24"/>
          <w:szCs w:val="24"/>
        </w:rPr>
        <w:t>Carmen Fabiola Palacios Chaparro</w:t>
      </w:r>
      <w:r w:rsidR="00DF670D" w:rsidRPr="00335534">
        <w:rPr>
          <w:rFonts w:ascii="Arial" w:hAnsi="Arial" w:cs="Arial"/>
          <w:color w:val="000000"/>
          <w:sz w:val="24"/>
          <w:szCs w:val="24"/>
        </w:rPr>
        <w:t>, quien actúa y da fe.</w:t>
      </w:r>
      <w:r w:rsidR="00DF670D" w:rsidRPr="008A1A8D">
        <w:rPr>
          <w:rFonts w:ascii="Arial" w:eastAsia="Tahoma" w:hAnsi="Arial" w:cs="Arial"/>
          <w:sz w:val="24"/>
          <w:szCs w:val="24"/>
          <w:lang w:val="es-ES"/>
        </w:rPr>
        <w:t xml:space="preserve"> </w:t>
      </w:r>
    </w:p>
    <w:p w14:paraId="4D6018A6" w14:textId="77777777" w:rsidR="00DF670D" w:rsidRDefault="00DF670D" w:rsidP="00DF670D">
      <w:pPr>
        <w:spacing w:after="0" w:line="360" w:lineRule="auto"/>
        <w:jc w:val="both"/>
        <w:rPr>
          <w:rFonts w:ascii="Arial" w:hAnsi="Arial" w:cs="Arial"/>
          <w:sz w:val="24"/>
          <w:szCs w:val="24"/>
          <w:lang w:val="es-ES"/>
        </w:rPr>
      </w:pPr>
    </w:p>
    <w:p w14:paraId="7A9E858C" w14:textId="77777777" w:rsidR="00DF670D" w:rsidRPr="004768CF" w:rsidRDefault="00DF670D" w:rsidP="00DF670D">
      <w:pPr>
        <w:spacing w:after="0" w:line="360" w:lineRule="auto"/>
        <w:jc w:val="both"/>
        <w:rPr>
          <w:rFonts w:ascii="Arial" w:hAnsi="Arial" w:cs="Arial"/>
          <w:sz w:val="24"/>
          <w:szCs w:val="24"/>
          <w:lang w:val="es-ES"/>
        </w:rPr>
      </w:pPr>
    </w:p>
    <w:p w14:paraId="2E76459F" w14:textId="77777777" w:rsidR="00DF670D" w:rsidRDefault="00DF670D" w:rsidP="00DF670D">
      <w:pPr>
        <w:spacing w:after="0" w:line="240" w:lineRule="auto"/>
        <w:jc w:val="both"/>
        <w:rPr>
          <w:rFonts w:ascii="Arial" w:hAnsi="Arial" w:cs="Arial"/>
          <w:sz w:val="24"/>
          <w:szCs w:val="24"/>
          <w:lang w:val="es-ES"/>
        </w:rPr>
      </w:pPr>
    </w:p>
    <w:p w14:paraId="0A599EAF" w14:textId="77777777" w:rsidR="00DF670D" w:rsidRPr="004768CF" w:rsidRDefault="00DF670D" w:rsidP="00DF670D">
      <w:pPr>
        <w:spacing w:after="0" w:line="240" w:lineRule="auto"/>
        <w:jc w:val="both"/>
        <w:rPr>
          <w:rFonts w:ascii="Arial" w:hAnsi="Arial" w:cs="Arial"/>
          <w:sz w:val="24"/>
          <w:szCs w:val="24"/>
          <w:lang w:val="es-ES"/>
        </w:rPr>
      </w:pPr>
    </w:p>
    <w:p w14:paraId="6DBCB05D" w14:textId="77777777" w:rsidR="00DF670D" w:rsidRPr="004768CF" w:rsidRDefault="00DF670D" w:rsidP="00DF670D">
      <w:pPr>
        <w:spacing w:after="0" w:line="240" w:lineRule="auto"/>
        <w:jc w:val="both"/>
        <w:rPr>
          <w:rFonts w:ascii="Arial" w:hAnsi="Arial" w:cs="Arial"/>
          <w:sz w:val="24"/>
          <w:szCs w:val="24"/>
          <w:lang w:val="es-ES"/>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F670D" w:rsidRPr="004768CF" w14:paraId="68E79F17" w14:textId="77777777" w:rsidTr="006431DB">
        <w:tc>
          <w:tcPr>
            <w:tcW w:w="4678" w:type="dxa"/>
          </w:tcPr>
          <w:p w14:paraId="7AC6CE3A" w14:textId="77777777" w:rsidR="00DF670D" w:rsidRPr="004768CF" w:rsidRDefault="00DF670D" w:rsidP="006431DB">
            <w:pPr>
              <w:jc w:val="center"/>
              <w:rPr>
                <w:rFonts w:ascii="Arial" w:hAnsi="Arial" w:cs="Arial"/>
                <w:b/>
                <w:bCs/>
                <w:sz w:val="24"/>
                <w:szCs w:val="24"/>
                <w:lang w:val="es-ES"/>
              </w:rPr>
            </w:pPr>
            <w:r w:rsidRPr="004768CF">
              <w:rPr>
                <w:rFonts w:ascii="Arial" w:hAnsi="Arial" w:cs="Arial"/>
                <w:b/>
                <w:bCs/>
                <w:sz w:val="24"/>
                <w:szCs w:val="24"/>
                <w:lang w:val="es-ES"/>
              </w:rPr>
              <w:t>Gregorio Daniel Morales Luévano</w:t>
            </w:r>
          </w:p>
          <w:p w14:paraId="37E27D62" w14:textId="77777777" w:rsidR="00DF670D" w:rsidRPr="004768CF" w:rsidRDefault="00DF670D" w:rsidP="006431DB">
            <w:pPr>
              <w:tabs>
                <w:tab w:val="left" w:pos="5529"/>
              </w:tabs>
              <w:jc w:val="center"/>
              <w:rPr>
                <w:rFonts w:ascii="Arial" w:hAnsi="Arial" w:cs="Arial"/>
                <w:sz w:val="24"/>
                <w:szCs w:val="24"/>
                <w:lang w:val="es-ES"/>
              </w:rPr>
            </w:pPr>
            <w:r w:rsidRPr="004768CF">
              <w:rPr>
                <w:rFonts w:ascii="Arial" w:eastAsia="Arial" w:hAnsi="Arial" w:cs="Arial"/>
                <w:sz w:val="24"/>
                <w:szCs w:val="24"/>
                <w:lang w:val="es-ES"/>
              </w:rPr>
              <w:t>Magistrado</w:t>
            </w:r>
          </w:p>
        </w:tc>
        <w:tc>
          <w:tcPr>
            <w:tcW w:w="4536" w:type="dxa"/>
          </w:tcPr>
          <w:p w14:paraId="06F0EB40" w14:textId="77777777" w:rsidR="00DF670D" w:rsidRPr="004768CF" w:rsidRDefault="00DF670D" w:rsidP="006431DB">
            <w:pPr>
              <w:jc w:val="center"/>
              <w:rPr>
                <w:rFonts w:ascii="Arial" w:hAnsi="Arial" w:cs="Arial"/>
                <w:b/>
                <w:bCs/>
                <w:sz w:val="24"/>
                <w:szCs w:val="24"/>
                <w:lang w:val="es-ES"/>
              </w:rPr>
            </w:pPr>
            <w:r w:rsidRPr="004768CF">
              <w:rPr>
                <w:rFonts w:ascii="Arial" w:hAnsi="Arial" w:cs="Arial"/>
                <w:b/>
                <w:bCs/>
                <w:sz w:val="24"/>
                <w:szCs w:val="24"/>
                <w:lang w:val="es-ES"/>
              </w:rPr>
              <w:t>Luis Eduardo Naranjo Espinoza</w:t>
            </w:r>
          </w:p>
          <w:p w14:paraId="637DB723" w14:textId="77777777" w:rsidR="00DF670D" w:rsidRPr="004768CF" w:rsidRDefault="00DF670D" w:rsidP="006431DB">
            <w:pPr>
              <w:jc w:val="center"/>
              <w:rPr>
                <w:rFonts w:ascii="Arial" w:hAnsi="Arial" w:cs="Arial"/>
                <w:sz w:val="24"/>
                <w:szCs w:val="24"/>
                <w:lang w:val="es-ES"/>
              </w:rPr>
            </w:pPr>
            <w:r w:rsidRPr="004768CF">
              <w:rPr>
                <w:rFonts w:ascii="Arial" w:hAnsi="Arial" w:cs="Arial"/>
                <w:sz w:val="24"/>
                <w:szCs w:val="24"/>
                <w:lang w:val="es-ES"/>
              </w:rPr>
              <w:t>Magistrado</w:t>
            </w:r>
          </w:p>
        </w:tc>
      </w:tr>
    </w:tbl>
    <w:p w14:paraId="18CF2C58" w14:textId="77777777" w:rsidR="00DF670D" w:rsidRPr="004768CF" w:rsidRDefault="00DF670D" w:rsidP="00DF670D">
      <w:pPr>
        <w:spacing w:after="0" w:line="240" w:lineRule="auto"/>
        <w:jc w:val="both"/>
        <w:rPr>
          <w:rFonts w:ascii="Arial" w:hAnsi="Arial" w:cs="Arial"/>
          <w:sz w:val="24"/>
          <w:szCs w:val="24"/>
          <w:lang w:val="es-ES"/>
        </w:rPr>
      </w:pPr>
    </w:p>
    <w:p w14:paraId="5EE4F087" w14:textId="77777777" w:rsidR="00DF670D" w:rsidRDefault="00DF670D" w:rsidP="00DF670D">
      <w:pPr>
        <w:spacing w:after="0" w:line="240" w:lineRule="auto"/>
        <w:jc w:val="both"/>
        <w:rPr>
          <w:rFonts w:ascii="Arial" w:hAnsi="Arial" w:cs="Arial"/>
          <w:sz w:val="24"/>
          <w:szCs w:val="24"/>
          <w:lang w:val="es-ES"/>
        </w:rPr>
      </w:pPr>
    </w:p>
    <w:p w14:paraId="0FEC4C9A" w14:textId="77777777" w:rsidR="00DF670D" w:rsidRDefault="00DF670D" w:rsidP="00DF670D">
      <w:pPr>
        <w:spacing w:after="0" w:line="240" w:lineRule="auto"/>
        <w:jc w:val="both"/>
        <w:rPr>
          <w:rFonts w:ascii="Arial" w:hAnsi="Arial" w:cs="Arial"/>
          <w:sz w:val="24"/>
          <w:szCs w:val="24"/>
          <w:lang w:val="es-ES"/>
        </w:rPr>
      </w:pPr>
    </w:p>
    <w:p w14:paraId="77437673" w14:textId="77777777" w:rsidR="00DF670D" w:rsidRDefault="00DF670D" w:rsidP="00DF670D">
      <w:pPr>
        <w:spacing w:after="0" w:line="240" w:lineRule="auto"/>
        <w:jc w:val="both"/>
        <w:rPr>
          <w:rFonts w:ascii="Arial" w:hAnsi="Arial" w:cs="Arial"/>
          <w:sz w:val="24"/>
          <w:szCs w:val="24"/>
          <w:lang w:val="es-ES"/>
        </w:rPr>
      </w:pPr>
    </w:p>
    <w:p w14:paraId="0D604366" w14:textId="77777777" w:rsidR="00927D1E" w:rsidRDefault="00927D1E" w:rsidP="00DF670D">
      <w:pPr>
        <w:spacing w:after="0" w:line="240" w:lineRule="auto"/>
        <w:jc w:val="both"/>
        <w:rPr>
          <w:rFonts w:ascii="Arial" w:hAnsi="Arial" w:cs="Arial"/>
          <w:sz w:val="24"/>
          <w:szCs w:val="24"/>
          <w:lang w:val="es-ES"/>
        </w:rPr>
      </w:pPr>
    </w:p>
    <w:p w14:paraId="7224170E" w14:textId="77777777" w:rsidR="00DF670D" w:rsidRPr="004768CF" w:rsidRDefault="00DF670D" w:rsidP="00DF670D">
      <w:pPr>
        <w:spacing w:after="0" w:line="240" w:lineRule="auto"/>
        <w:jc w:val="both"/>
        <w:rPr>
          <w:rFonts w:ascii="Arial" w:hAnsi="Arial" w:cs="Arial"/>
          <w:sz w:val="24"/>
          <w:szCs w:val="24"/>
          <w:lang w:val="es-ES"/>
        </w:rPr>
      </w:pPr>
    </w:p>
    <w:p w14:paraId="6D9568E6" w14:textId="77777777" w:rsidR="00DF670D" w:rsidRPr="004768CF" w:rsidRDefault="00DF670D" w:rsidP="00DF670D">
      <w:pPr>
        <w:spacing w:after="0" w:line="240" w:lineRule="auto"/>
        <w:jc w:val="both"/>
        <w:rPr>
          <w:rFonts w:ascii="Arial" w:hAnsi="Arial" w:cs="Arial"/>
          <w:sz w:val="24"/>
          <w:szCs w:val="24"/>
          <w:lang w:val="es-ES"/>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F670D" w:rsidRPr="004768CF" w14:paraId="73A6230B" w14:textId="77777777" w:rsidTr="006431DB">
        <w:tc>
          <w:tcPr>
            <w:tcW w:w="4678" w:type="dxa"/>
          </w:tcPr>
          <w:p w14:paraId="17E6204A" w14:textId="77777777" w:rsidR="00DF670D" w:rsidRPr="004768CF" w:rsidRDefault="00DF670D" w:rsidP="006431DB">
            <w:pPr>
              <w:jc w:val="center"/>
              <w:rPr>
                <w:rFonts w:ascii="Arial" w:hAnsi="Arial" w:cs="Arial"/>
                <w:b/>
                <w:bCs/>
                <w:sz w:val="24"/>
                <w:szCs w:val="24"/>
                <w:lang w:val="es-ES"/>
              </w:rPr>
            </w:pPr>
            <w:r w:rsidRPr="004768CF">
              <w:rPr>
                <w:rFonts w:ascii="Arial" w:hAnsi="Arial" w:cs="Arial"/>
                <w:b/>
                <w:bCs/>
                <w:sz w:val="24"/>
                <w:szCs w:val="24"/>
                <w:lang w:val="es-ES"/>
              </w:rPr>
              <w:t>Priscila Soto Jiménez</w:t>
            </w:r>
          </w:p>
          <w:p w14:paraId="72717D8A" w14:textId="77777777" w:rsidR="00DF670D" w:rsidRPr="004768CF" w:rsidRDefault="00DF670D" w:rsidP="006431DB">
            <w:pPr>
              <w:tabs>
                <w:tab w:val="left" w:pos="923"/>
                <w:tab w:val="center" w:pos="2231"/>
              </w:tabs>
              <w:rPr>
                <w:rFonts w:ascii="Arial" w:hAnsi="Arial" w:cs="Arial"/>
                <w:sz w:val="24"/>
                <w:szCs w:val="24"/>
                <w:lang w:val="es-ES"/>
              </w:rPr>
            </w:pPr>
            <w:r>
              <w:rPr>
                <w:rFonts w:ascii="Arial" w:hAnsi="Arial" w:cs="Arial"/>
                <w:sz w:val="24"/>
                <w:szCs w:val="24"/>
                <w:lang w:val="es-ES"/>
              </w:rPr>
              <w:tab/>
            </w:r>
            <w:r>
              <w:rPr>
                <w:rFonts w:ascii="Arial" w:hAnsi="Arial" w:cs="Arial"/>
                <w:sz w:val="24"/>
                <w:szCs w:val="24"/>
                <w:lang w:val="es-ES"/>
              </w:rPr>
              <w:tab/>
            </w:r>
            <w:r w:rsidRPr="004768CF">
              <w:rPr>
                <w:rFonts w:ascii="Arial" w:hAnsi="Arial" w:cs="Arial"/>
                <w:sz w:val="24"/>
                <w:szCs w:val="24"/>
                <w:lang w:val="es-ES"/>
              </w:rPr>
              <w:t>Magistrada</w:t>
            </w:r>
          </w:p>
        </w:tc>
        <w:tc>
          <w:tcPr>
            <w:tcW w:w="4536" w:type="dxa"/>
          </w:tcPr>
          <w:p w14:paraId="06E9FBFD" w14:textId="77777777" w:rsidR="00DF670D" w:rsidRPr="004768CF" w:rsidRDefault="00DF670D" w:rsidP="006431DB">
            <w:pPr>
              <w:jc w:val="center"/>
              <w:rPr>
                <w:rFonts w:ascii="Arial" w:hAnsi="Arial" w:cs="Arial"/>
                <w:b/>
                <w:bCs/>
                <w:sz w:val="24"/>
                <w:szCs w:val="24"/>
                <w:lang w:val="es-ES"/>
              </w:rPr>
            </w:pPr>
            <w:r w:rsidRPr="004768CF">
              <w:rPr>
                <w:rFonts w:ascii="Arial" w:hAnsi="Arial" w:cs="Arial"/>
                <w:b/>
                <w:bCs/>
                <w:sz w:val="24"/>
                <w:szCs w:val="24"/>
                <w:lang w:val="es-ES"/>
              </w:rPr>
              <w:t>Alejandro Tavares Calderón</w:t>
            </w:r>
          </w:p>
          <w:p w14:paraId="5974DF44" w14:textId="77777777" w:rsidR="00DF670D" w:rsidRPr="004768CF" w:rsidRDefault="00DF670D" w:rsidP="006431DB">
            <w:pPr>
              <w:jc w:val="center"/>
              <w:rPr>
                <w:rFonts w:ascii="Arial" w:hAnsi="Arial" w:cs="Arial"/>
                <w:sz w:val="24"/>
                <w:szCs w:val="24"/>
                <w:lang w:val="es-ES"/>
              </w:rPr>
            </w:pPr>
            <w:r w:rsidRPr="004768CF">
              <w:rPr>
                <w:rFonts w:ascii="Arial" w:hAnsi="Arial" w:cs="Arial"/>
                <w:sz w:val="24"/>
                <w:szCs w:val="24"/>
                <w:lang w:val="es-ES"/>
              </w:rPr>
              <w:t>Magistrado</w:t>
            </w:r>
            <w:r>
              <w:rPr>
                <w:rFonts w:ascii="Arial" w:hAnsi="Arial" w:cs="Arial"/>
                <w:sz w:val="24"/>
                <w:szCs w:val="24"/>
                <w:lang w:val="es-ES"/>
              </w:rPr>
              <w:t xml:space="preserve"> Presidente</w:t>
            </w:r>
          </w:p>
        </w:tc>
      </w:tr>
    </w:tbl>
    <w:p w14:paraId="479B5A0D" w14:textId="77777777" w:rsidR="00DF670D" w:rsidRPr="004768CF" w:rsidRDefault="00DF670D" w:rsidP="00DF670D">
      <w:pPr>
        <w:spacing w:after="0" w:line="240" w:lineRule="auto"/>
        <w:rPr>
          <w:rFonts w:ascii="Arial" w:eastAsia="Tahoma" w:hAnsi="Arial" w:cs="Arial"/>
          <w:b/>
          <w:bCs/>
          <w:sz w:val="26"/>
          <w:szCs w:val="26"/>
          <w:lang w:val="es-ES"/>
        </w:rPr>
      </w:pPr>
      <w:r w:rsidRPr="004768CF">
        <w:rPr>
          <w:rFonts w:ascii="Arial" w:eastAsia="Tahoma" w:hAnsi="Arial" w:cs="Arial"/>
          <w:b/>
          <w:bCs/>
          <w:sz w:val="26"/>
          <w:szCs w:val="26"/>
          <w:lang w:val="es-ES"/>
        </w:rPr>
        <w:t xml:space="preserve">    </w:t>
      </w:r>
    </w:p>
    <w:p w14:paraId="2DDA84B5" w14:textId="77777777" w:rsidR="00DF670D" w:rsidRPr="004768CF" w:rsidRDefault="00DF670D" w:rsidP="00DF670D">
      <w:pPr>
        <w:spacing w:after="0" w:line="240" w:lineRule="auto"/>
        <w:jc w:val="center"/>
        <w:rPr>
          <w:rFonts w:ascii="Arial" w:eastAsia="Tahoma" w:hAnsi="Arial" w:cs="Arial"/>
          <w:b/>
          <w:bCs/>
          <w:sz w:val="26"/>
          <w:szCs w:val="26"/>
          <w:lang w:val="es-ES"/>
        </w:rPr>
      </w:pPr>
    </w:p>
    <w:p w14:paraId="3321E161" w14:textId="77777777" w:rsidR="00DF670D" w:rsidRDefault="00DF670D" w:rsidP="00DF670D">
      <w:pPr>
        <w:spacing w:after="0" w:line="240" w:lineRule="auto"/>
        <w:ind w:left="708"/>
        <w:jc w:val="center"/>
        <w:rPr>
          <w:rFonts w:ascii="Arial" w:eastAsia="Tahoma" w:hAnsi="Arial" w:cs="Arial"/>
          <w:b/>
          <w:bCs/>
          <w:sz w:val="24"/>
          <w:szCs w:val="24"/>
          <w:lang w:val="es-ES"/>
        </w:rPr>
      </w:pPr>
    </w:p>
    <w:p w14:paraId="35D026F9" w14:textId="77777777" w:rsidR="00DF670D" w:rsidRDefault="00DF670D" w:rsidP="00DF670D">
      <w:pPr>
        <w:spacing w:after="0" w:line="240" w:lineRule="auto"/>
        <w:ind w:left="708"/>
        <w:jc w:val="center"/>
        <w:rPr>
          <w:rFonts w:ascii="Arial" w:eastAsia="Tahoma" w:hAnsi="Arial" w:cs="Arial"/>
          <w:b/>
          <w:bCs/>
          <w:sz w:val="24"/>
          <w:szCs w:val="24"/>
          <w:lang w:val="es-ES"/>
        </w:rPr>
      </w:pPr>
    </w:p>
    <w:p w14:paraId="2346FCC8" w14:textId="77777777" w:rsidR="001A3811" w:rsidRDefault="001A3811" w:rsidP="00DF670D">
      <w:pPr>
        <w:spacing w:after="0" w:line="240" w:lineRule="auto"/>
        <w:ind w:left="708"/>
        <w:jc w:val="center"/>
        <w:rPr>
          <w:rFonts w:ascii="Arial" w:eastAsia="Tahoma" w:hAnsi="Arial" w:cs="Arial"/>
          <w:b/>
          <w:bCs/>
          <w:sz w:val="24"/>
          <w:szCs w:val="24"/>
          <w:lang w:val="es-ES"/>
        </w:rPr>
      </w:pPr>
    </w:p>
    <w:p w14:paraId="0D73E50B" w14:textId="77777777" w:rsidR="00DF670D" w:rsidRDefault="00DF670D" w:rsidP="00DF670D">
      <w:pPr>
        <w:spacing w:after="0" w:line="240" w:lineRule="auto"/>
        <w:ind w:left="708"/>
        <w:jc w:val="center"/>
        <w:rPr>
          <w:rFonts w:ascii="Arial" w:eastAsia="Tahoma" w:hAnsi="Arial" w:cs="Arial"/>
          <w:b/>
          <w:bCs/>
          <w:sz w:val="24"/>
          <w:szCs w:val="24"/>
          <w:lang w:val="es-ES"/>
        </w:rPr>
      </w:pPr>
    </w:p>
    <w:p w14:paraId="32268E85" w14:textId="074A80C2" w:rsidR="00DF670D" w:rsidRPr="00921CB0" w:rsidRDefault="00D10922" w:rsidP="00DF670D">
      <w:pPr>
        <w:spacing w:after="0" w:line="240" w:lineRule="auto"/>
        <w:ind w:left="708"/>
        <w:jc w:val="center"/>
        <w:rPr>
          <w:rFonts w:ascii="Arial" w:eastAsia="Tahoma" w:hAnsi="Arial" w:cs="Arial"/>
          <w:b/>
          <w:bCs/>
          <w:sz w:val="24"/>
          <w:szCs w:val="24"/>
          <w:lang w:val="es-ES"/>
        </w:rPr>
      </w:pPr>
      <w:r>
        <w:rPr>
          <w:rFonts w:ascii="Arial" w:eastAsia="Tahoma" w:hAnsi="Arial" w:cs="Arial"/>
          <w:b/>
          <w:bCs/>
          <w:sz w:val="24"/>
          <w:szCs w:val="24"/>
          <w:lang w:val="es-ES"/>
        </w:rPr>
        <w:t>Carmen Fabiola Palacios Chaparro</w:t>
      </w:r>
    </w:p>
    <w:p w14:paraId="0C364EA6" w14:textId="2A511D9F" w:rsidR="00DF670D" w:rsidRPr="00921CB0" w:rsidRDefault="00DF670D" w:rsidP="00DF670D">
      <w:pPr>
        <w:spacing w:after="0" w:line="240" w:lineRule="auto"/>
        <w:jc w:val="center"/>
        <w:rPr>
          <w:rFonts w:ascii="Arial" w:eastAsia="Tahoma" w:hAnsi="Arial" w:cs="Arial"/>
          <w:sz w:val="24"/>
          <w:szCs w:val="24"/>
          <w:lang w:val="es-ES"/>
        </w:rPr>
      </w:pPr>
      <w:r w:rsidRPr="001A371E">
        <w:rPr>
          <w:rFonts w:ascii="Arial" w:eastAsia="Tahoma" w:hAnsi="Arial" w:cs="Arial"/>
          <w:sz w:val="24"/>
          <w:szCs w:val="24"/>
          <w:lang w:val="es-ES"/>
        </w:rPr>
        <w:t xml:space="preserve">       </w:t>
      </w:r>
      <w:r w:rsidRPr="00921CB0">
        <w:rPr>
          <w:rFonts w:ascii="Arial" w:eastAsia="Tahoma" w:hAnsi="Arial" w:cs="Arial"/>
          <w:sz w:val="24"/>
          <w:szCs w:val="24"/>
          <w:lang w:val="es-ES"/>
        </w:rPr>
        <w:t>Secretari</w:t>
      </w:r>
      <w:r>
        <w:rPr>
          <w:rFonts w:ascii="Arial" w:eastAsia="Tahoma" w:hAnsi="Arial" w:cs="Arial"/>
          <w:sz w:val="24"/>
          <w:szCs w:val="24"/>
          <w:lang w:val="es-ES"/>
        </w:rPr>
        <w:t>a</w:t>
      </w:r>
      <w:r w:rsidRPr="00921CB0">
        <w:rPr>
          <w:rFonts w:ascii="Arial" w:eastAsia="Tahoma" w:hAnsi="Arial" w:cs="Arial"/>
          <w:sz w:val="24"/>
          <w:szCs w:val="24"/>
          <w:lang w:val="es-ES"/>
        </w:rPr>
        <w:t xml:space="preserve"> General</w:t>
      </w:r>
    </w:p>
    <w:p w14:paraId="1A73F0FA" w14:textId="77777777" w:rsidR="00DF670D" w:rsidRPr="004768CF" w:rsidRDefault="00DF670D" w:rsidP="00DF670D">
      <w:pPr>
        <w:spacing w:after="0" w:line="240" w:lineRule="auto"/>
        <w:rPr>
          <w:rFonts w:ascii="Arial" w:eastAsia="Tahoma" w:hAnsi="Arial" w:cs="Arial"/>
          <w:sz w:val="18"/>
          <w:szCs w:val="18"/>
          <w:lang w:val="es-ES"/>
        </w:rPr>
      </w:pPr>
    </w:p>
    <w:p w14:paraId="6CF062E9" w14:textId="77777777" w:rsidR="00DF670D" w:rsidRDefault="00DF670D" w:rsidP="00DF670D">
      <w:pPr>
        <w:spacing w:after="0" w:line="240" w:lineRule="auto"/>
        <w:rPr>
          <w:rFonts w:ascii="Arial" w:eastAsia="Tahoma" w:hAnsi="Arial" w:cs="Arial"/>
          <w:sz w:val="18"/>
          <w:szCs w:val="18"/>
          <w:lang w:val="es-ES"/>
        </w:rPr>
      </w:pPr>
    </w:p>
    <w:p w14:paraId="5D0F7868" w14:textId="77777777" w:rsidR="00DF670D" w:rsidRDefault="00DF670D" w:rsidP="00DF670D">
      <w:pPr>
        <w:spacing w:after="0"/>
        <w:jc w:val="both"/>
        <w:rPr>
          <w:rFonts w:ascii="Arial" w:hAnsi="Arial" w:cs="Arial"/>
          <w:i/>
          <w:iCs/>
          <w:color w:val="000000"/>
          <w:sz w:val="26"/>
          <w:szCs w:val="26"/>
          <w:shd w:val="clear" w:color="auto" w:fill="FFFFFF"/>
          <w:lang w:val="es-ES"/>
        </w:rPr>
      </w:pPr>
    </w:p>
    <w:p w14:paraId="358B200C" w14:textId="77777777" w:rsidR="00DF670D" w:rsidRPr="004768CF" w:rsidRDefault="00DF670D" w:rsidP="00DF670D">
      <w:pPr>
        <w:spacing w:after="0"/>
        <w:jc w:val="both"/>
        <w:rPr>
          <w:rFonts w:ascii="Arial" w:hAnsi="Arial" w:cs="Arial"/>
          <w:i/>
          <w:iCs/>
          <w:color w:val="000000"/>
          <w:sz w:val="26"/>
          <w:szCs w:val="26"/>
          <w:shd w:val="clear" w:color="auto" w:fill="FFFFFF"/>
          <w:lang w:val="es-ES"/>
        </w:rPr>
      </w:pPr>
    </w:p>
    <w:p w14:paraId="1992B39E" w14:textId="77777777" w:rsidR="00CF31C2" w:rsidRDefault="00CF31C2" w:rsidP="00DF670D">
      <w:pPr>
        <w:spacing w:after="0" w:line="240" w:lineRule="auto"/>
        <w:jc w:val="both"/>
        <w:rPr>
          <w:rFonts w:ascii="Arial" w:eastAsia="Tahoma" w:hAnsi="Arial" w:cs="Arial"/>
          <w:b/>
          <w:bCs/>
          <w:sz w:val="20"/>
          <w:szCs w:val="20"/>
          <w:lang w:val="es-ES"/>
        </w:rPr>
      </w:pPr>
    </w:p>
    <w:p w14:paraId="79C91995" w14:textId="77777777" w:rsidR="00927D1E" w:rsidRDefault="00927D1E" w:rsidP="00DF670D">
      <w:pPr>
        <w:spacing w:after="0" w:line="240" w:lineRule="auto"/>
        <w:jc w:val="both"/>
        <w:rPr>
          <w:rFonts w:ascii="Arial" w:eastAsia="Tahoma" w:hAnsi="Arial" w:cs="Arial"/>
          <w:b/>
          <w:bCs/>
          <w:sz w:val="20"/>
          <w:szCs w:val="20"/>
          <w:lang w:val="es-ES"/>
        </w:rPr>
      </w:pPr>
    </w:p>
    <w:p w14:paraId="6FDDF4EF" w14:textId="77777777" w:rsidR="00927D1E" w:rsidRDefault="00927D1E" w:rsidP="00DF670D">
      <w:pPr>
        <w:spacing w:after="0" w:line="240" w:lineRule="auto"/>
        <w:jc w:val="both"/>
        <w:rPr>
          <w:rFonts w:ascii="Arial" w:eastAsia="Tahoma" w:hAnsi="Arial" w:cs="Arial"/>
          <w:b/>
          <w:bCs/>
          <w:sz w:val="20"/>
          <w:szCs w:val="20"/>
          <w:lang w:val="es-ES"/>
        </w:rPr>
      </w:pPr>
    </w:p>
    <w:p w14:paraId="78FC0214" w14:textId="77777777" w:rsidR="00927D1E" w:rsidRDefault="00927D1E" w:rsidP="00DF670D">
      <w:pPr>
        <w:spacing w:after="0" w:line="240" w:lineRule="auto"/>
        <w:jc w:val="both"/>
        <w:rPr>
          <w:rFonts w:ascii="Arial" w:eastAsia="Tahoma" w:hAnsi="Arial" w:cs="Arial"/>
          <w:b/>
          <w:bCs/>
          <w:sz w:val="20"/>
          <w:szCs w:val="20"/>
          <w:lang w:val="es-ES"/>
        </w:rPr>
      </w:pPr>
    </w:p>
    <w:p w14:paraId="56DE3C69" w14:textId="77777777" w:rsidR="00927D1E" w:rsidRDefault="00927D1E" w:rsidP="00DF670D">
      <w:pPr>
        <w:spacing w:after="0" w:line="240" w:lineRule="auto"/>
        <w:jc w:val="both"/>
        <w:rPr>
          <w:rFonts w:ascii="Arial" w:eastAsia="Tahoma" w:hAnsi="Arial" w:cs="Arial"/>
          <w:b/>
          <w:bCs/>
          <w:sz w:val="20"/>
          <w:szCs w:val="20"/>
          <w:lang w:val="es-ES"/>
        </w:rPr>
      </w:pPr>
    </w:p>
    <w:p w14:paraId="3D2B55D7" w14:textId="77777777" w:rsidR="00927D1E" w:rsidRDefault="00927D1E" w:rsidP="00DF670D">
      <w:pPr>
        <w:spacing w:after="0" w:line="240" w:lineRule="auto"/>
        <w:jc w:val="both"/>
        <w:rPr>
          <w:rFonts w:ascii="Arial" w:eastAsia="Tahoma" w:hAnsi="Arial" w:cs="Arial"/>
          <w:b/>
          <w:bCs/>
          <w:sz w:val="20"/>
          <w:szCs w:val="20"/>
          <w:lang w:val="es-ES"/>
        </w:rPr>
      </w:pPr>
    </w:p>
    <w:p w14:paraId="1AD73FD9" w14:textId="77777777" w:rsidR="00927D1E" w:rsidRDefault="00927D1E" w:rsidP="00DF670D">
      <w:pPr>
        <w:spacing w:after="0" w:line="240" w:lineRule="auto"/>
        <w:jc w:val="both"/>
        <w:rPr>
          <w:rFonts w:ascii="Arial" w:eastAsia="Tahoma" w:hAnsi="Arial" w:cs="Arial"/>
          <w:b/>
          <w:bCs/>
          <w:sz w:val="20"/>
          <w:szCs w:val="20"/>
          <w:lang w:val="es-ES"/>
        </w:rPr>
      </w:pPr>
    </w:p>
    <w:p w14:paraId="2F8469EC" w14:textId="77777777" w:rsidR="00927D1E" w:rsidRDefault="00927D1E" w:rsidP="00DF670D">
      <w:pPr>
        <w:spacing w:after="0" w:line="240" w:lineRule="auto"/>
        <w:jc w:val="both"/>
        <w:rPr>
          <w:rFonts w:ascii="Arial" w:eastAsia="Tahoma" w:hAnsi="Arial" w:cs="Arial"/>
          <w:b/>
          <w:bCs/>
          <w:sz w:val="20"/>
          <w:szCs w:val="20"/>
          <w:lang w:val="es-ES"/>
        </w:rPr>
      </w:pPr>
    </w:p>
    <w:p w14:paraId="0A3E113C" w14:textId="77777777" w:rsidR="00927D1E" w:rsidRDefault="00927D1E" w:rsidP="00DF670D">
      <w:pPr>
        <w:spacing w:after="0" w:line="240" w:lineRule="auto"/>
        <w:jc w:val="both"/>
        <w:rPr>
          <w:rFonts w:ascii="Arial" w:eastAsia="Tahoma" w:hAnsi="Arial" w:cs="Arial"/>
          <w:b/>
          <w:bCs/>
          <w:sz w:val="20"/>
          <w:szCs w:val="20"/>
          <w:lang w:val="es-ES"/>
        </w:rPr>
      </w:pPr>
    </w:p>
    <w:p w14:paraId="37056F69" w14:textId="77777777" w:rsidR="00927D1E" w:rsidRDefault="00927D1E" w:rsidP="00DF670D">
      <w:pPr>
        <w:spacing w:after="0" w:line="240" w:lineRule="auto"/>
        <w:jc w:val="both"/>
        <w:rPr>
          <w:rFonts w:ascii="Arial" w:eastAsia="Tahoma" w:hAnsi="Arial" w:cs="Arial"/>
          <w:b/>
          <w:bCs/>
          <w:sz w:val="20"/>
          <w:szCs w:val="20"/>
          <w:lang w:val="es-ES"/>
        </w:rPr>
      </w:pPr>
    </w:p>
    <w:p w14:paraId="3B6B0BE4" w14:textId="77777777" w:rsidR="00927D1E" w:rsidRDefault="00927D1E" w:rsidP="00DF670D">
      <w:pPr>
        <w:spacing w:after="0" w:line="240" w:lineRule="auto"/>
        <w:jc w:val="both"/>
        <w:rPr>
          <w:rFonts w:ascii="Arial" w:eastAsia="Tahoma" w:hAnsi="Arial" w:cs="Arial"/>
          <w:b/>
          <w:bCs/>
          <w:sz w:val="20"/>
          <w:szCs w:val="20"/>
          <w:lang w:val="es-ES"/>
        </w:rPr>
      </w:pPr>
    </w:p>
    <w:p w14:paraId="56A7A3B1" w14:textId="77777777" w:rsidR="00927D1E" w:rsidRDefault="00927D1E" w:rsidP="00DF670D">
      <w:pPr>
        <w:spacing w:after="0" w:line="240" w:lineRule="auto"/>
        <w:jc w:val="both"/>
        <w:rPr>
          <w:rFonts w:ascii="Arial" w:eastAsia="Tahoma" w:hAnsi="Arial" w:cs="Arial"/>
          <w:b/>
          <w:bCs/>
          <w:sz w:val="20"/>
          <w:szCs w:val="20"/>
          <w:lang w:val="es-ES"/>
        </w:rPr>
      </w:pPr>
    </w:p>
    <w:p w14:paraId="3C7EBBC4" w14:textId="77777777" w:rsidR="00927D1E" w:rsidRDefault="00927D1E" w:rsidP="00DF670D">
      <w:pPr>
        <w:spacing w:after="0" w:line="240" w:lineRule="auto"/>
        <w:jc w:val="both"/>
        <w:rPr>
          <w:rFonts w:ascii="Arial" w:eastAsia="Tahoma" w:hAnsi="Arial" w:cs="Arial"/>
          <w:b/>
          <w:bCs/>
          <w:sz w:val="20"/>
          <w:szCs w:val="20"/>
          <w:lang w:val="es-ES"/>
        </w:rPr>
      </w:pPr>
    </w:p>
    <w:p w14:paraId="50D891C6" w14:textId="77777777" w:rsidR="00927D1E" w:rsidRDefault="00927D1E" w:rsidP="00DF670D">
      <w:pPr>
        <w:spacing w:after="0" w:line="240" w:lineRule="auto"/>
        <w:jc w:val="both"/>
        <w:rPr>
          <w:rFonts w:ascii="Arial" w:eastAsia="Tahoma" w:hAnsi="Arial" w:cs="Arial"/>
          <w:b/>
          <w:bCs/>
          <w:sz w:val="20"/>
          <w:szCs w:val="20"/>
          <w:lang w:val="es-ES"/>
        </w:rPr>
      </w:pPr>
    </w:p>
    <w:p w14:paraId="5599BF6D" w14:textId="77777777" w:rsidR="00927D1E" w:rsidRDefault="00927D1E" w:rsidP="00DF670D">
      <w:pPr>
        <w:spacing w:after="0" w:line="240" w:lineRule="auto"/>
        <w:jc w:val="both"/>
        <w:rPr>
          <w:rFonts w:ascii="Arial" w:eastAsia="Tahoma" w:hAnsi="Arial" w:cs="Arial"/>
          <w:b/>
          <w:bCs/>
          <w:sz w:val="20"/>
          <w:szCs w:val="20"/>
          <w:lang w:val="es-ES"/>
        </w:rPr>
      </w:pPr>
    </w:p>
    <w:p w14:paraId="0534844A" w14:textId="77777777" w:rsidR="00927D1E" w:rsidRDefault="00927D1E" w:rsidP="00DF670D">
      <w:pPr>
        <w:spacing w:after="0" w:line="240" w:lineRule="auto"/>
        <w:jc w:val="both"/>
        <w:rPr>
          <w:rFonts w:ascii="Arial" w:eastAsia="Tahoma" w:hAnsi="Arial" w:cs="Arial"/>
          <w:b/>
          <w:bCs/>
          <w:sz w:val="20"/>
          <w:szCs w:val="20"/>
          <w:lang w:val="es-ES"/>
        </w:rPr>
      </w:pPr>
    </w:p>
    <w:p w14:paraId="546A4A13" w14:textId="77777777" w:rsidR="00927D1E" w:rsidRDefault="00927D1E" w:rsidP="00DF670D">
      <w:pPr>
        <w:spacing w:after="0" w:line="240" w:lineRule="auto"/>
        <w:jc w:val="both"/>
        <w:rPr>
          <w:rFonts w:ascii="Arial" w:eastAsia="Tahoma" w:hAnsi="Arial" w:cs="Arial"/>
          <w:b/>
          <w:bCs/>
          <w:sz w:val="20"/>
          <w:szCs w:val="20"/>
          <w:lang w:val="es-ES"/>
        </w:rPr>
      </w:pPr>
    </w:p>
    <w:p w14:paraId="399B977D" w14:textId="77777777" w:rsidR="00927D1E" w:rsidRDefault="00927D1E" w:rsidP="00DF670D">
      <w:pPr>
        <w:spacing w:after="0" w:line="240" w:lineRule="auto"/>
        <w:jc w:val="both"/>
        <w:rPr>
          <w:rFonts w:ascii="Arial" w:eastAsia="Tahoma" w:hAnsi="Arial" w:cs="Arial"/>
          <w:b/>
          <w:bCs/>
          <w:sz w:val="20"/>
          <w:szCs w:val="20"/>
          <w:lang w:val="es-ES"/>
        </w:rPr>
      </w:pPr>
    </w:p>
    <w:p w14:paraId="350BA66A" w14:textId="77777777" w:rsidR="00CA66C9" w:rsidRDefault="00CA66C9" w:rsidP="00DF670D">
      <w:pPr>
        <w:spacing w:after="0" w:line="240" w:lineRule="auto"/>
        <w:jc w:val="both"/>
        <w:rPr>
          <w:rFonts w:ascii="Arial" w:eastAsia="Tahoma" w:hAnsi="Arial" w:cs="Arial"/>
          <w:b/>
          <w:bCs/>
          <w:sz w:val="20"/>
          <w:szCs w:val="20"/>
          <w:lang w:val="es-ES"/>
        </w:rPr>
      </w:pPr>
    </w:p>
    <w:p w14:paraId="513FD459" w14:textId="77777777" w:rsidR="00CA66C9" w:rsidRDefault="00CA66C9" w:rsidP="00DF670D">
      <w:pPr>
        <w:spacing w:after="0" w:line="240" w:lineRule="auto"/>
        <w:jc w:val="both"/>
        <w:rPr>
          <w:rFonts w:ascii="Arial" w:eastAsia="Tahoma" w:hAnsi="Arial" w:cs="Arial"/>
          <w:b/>
          <w:bCs/>
          <w:sz w:val="20"/>
          <w:szCs w:val="20"/>
          <w:lang w:val="es-ES"/>
        </w:rPr>
      </w:pPr>
    </w:p>
    <w:p w14:paraId="70B0E71D" w14:textId="77777777" w:rsidR="00CA66C9" w:rsidRDefault="00CA66C9" w:rsidP="00DF670D">
      <w:pPr>
        <w:spacing w:after="0" w:line="240" w:lineRule="auto"/>
        <w:jc w:val="both"/>
        <w:rPr>
          <w:rFonts w:ascii="Arial" w:eastAsia="Tahoma" w:hAnsi="Arial" w:cs="Arial"/>
          <w:b/>
          <w:bCs/>
          <w:sz w:val="20"/>
          <w:szCs w:val="20"/>
          <w:lang w:val="es-ES"/>
        </w:rPr>
      </w:pPr>
    </w:p>
    <w:p w14:paraId="71D3FCF5" w14:textId="77777777" w:rsidR="00CA66C9" w:rsidRDefault="00CA66C9" w:rsidP="00DF670D">
      <w:pPr>
        <w:spacing w:after="0" w:line="240" w:lineRule="auto"/>
        <w:jc w:val="both"/>
        <w:rPr>
          <w:rFonts w:ascii="Arial" w:eastAsia="Tahoma" w:hAnsi="Arial" w:cs="Arial"/>
          <w:b/>
          <w:bCs/>
          <w:sz w:val="20"/>
          <w:szCs w:val="20"/>
          <w:lang w:val="es-ES"/>
        </w:rPr>
      </w:pPr>
    </w:p>
    <w:p w14:paraId="6A014585" w14:textId="77777777" w:rsidR="00927D1E" w:rsidRDefault="00927D1E" w:rsidP="00DF670D">
      <w:pPr>
        <w:spacing w:after="0" w:line="240" w:lineRule="auto"/>
        <w:jc w:val="both"/>
        <w:rPr>
          <w:rFonts w:ascii="Arial" w:eastAsia="Tahoma" w:hAnsi="Arial" w:cs="Arial"/>
          <w:b/>
          <w:bCs/>
          <w:sz w:val="20"/>
          <w:szCs w:val="20"/>
          <w:lang w:val="es-ES"/>
        </w:rPr>
      </w:pPr>
    </w:p>
    <w:p w14:paraId="7EA36B43" w14:textId="77777777" w:rsidR="00927D1E" w:rsidRDefault="00927D1E" w:rsidP="00DF670D">
      <w:pPr>
        <w:spacing w:after="0" w:line="240" w:lineRule="auto"/>
        <w:jc w:val="both"/>
        <w:rPr>
          <w:rFonts w:ascii="Arial" w:eastAsia="Tahoma" w:hAnsi="Arial" w:cs="Arial"/>
          <w:b/>
          <w:bCs/>
          <w:sz w:val="20"/>
          <w:szCs w:val="20"/>
          <w:lang w:val="es-ES"/>
        </w:rPr>
      </w:pPr>
    </w:p>
    <w:p w14:paraId="4681144C" w14:textId="77777777" w:rsidR="00927D1E" w:rsidRDefault="00927D1E" w:rsidP="00DF670D">
      <w:pPr>
        <w:spacing w:after="0" w:line="240" w:lineRule="auto"/>
        <w:jc w:val="both"/>
        <w:rPr>
          <w:rFonts w:ascii="Arial" w:eastAsia="Tahoma" w:hAnsi="Arial" w:cs="Arial"/>
          <w:b/>
          <w:bCs/>
          <w:sz w:val="20"/>
          <w:szCs w:val="20"/>
          <w:lang w:val="es-ES"/>
        </w:rPr>
      </w:pPr>
    </w:p>
    <w:p w14:paraId="4E7EDC96" w14:textId="77777777" w:rsidR="00CF31C2" w:rsidRDefault="00CF31C2" w:rsidP="00DF670D">
      <w:pPr>
        <w:spacing w:after="0" w:line="240" w:lineRule="auto"/>
        <w:jc w:val="both"/>
        <w:rPr>
          <w:rFonts w:ascii="Arial" w:eastAsia="Tahoma" w:hAnsi="Arial" w:cs="Arial"/>
          <w:b/>
          <w:bCs/>
          <w:sz w:val="20"/>
          <w:szCs w:val="20"/>
          <w:lang w:val="es-ES"/>
        </w:rPr>
      </w:pPr>
    </w:p>
    <w:p w14:paraId="2E65377C" w14:textId="77777777" w:rsidR="005A5544" w:rsidRDefault="005A5544" w:rsidP="00DF670D">
      <w:pPr>
        <w:spacing w:after="0" w:line="240" w:lineRule="auto"/>
        <w:jc w:val="both"/>
        <w:rPr>
          <w:rFonts w:ascii="Arial" w:eastAsia="Tahoma" w:hAnsi="Arial" w:cs="Arial"/>
          <w:b/>
          <w:bCs/>
          <w:sz w:val="20"/>
          <w:szCs w:val="20"/>
          <w:lang w:val="es-ES"/>
        </w:rPr>
      </w:pPr>
    </w:p>
    <w:p w14:paraId="084EB2EE" w14:textId="77777777" w:rsidR="00CA66C9" w:rsidRDefault="00CA66C9" w:rsidP="005A5544">
      <w:pPr>
        <w:spacing w:after="0" w:line="240" w:lineRule="auto"/>
        <w:jc w:val="both"/>
        <w:rPr>
          <w:rFonts w:ascii="Arial" w:eastAsia="Tahoma" w:hAnsi="Arial" w:cs="Arial"/>
          <w:b/>
          <w:bCs/>
          <w:sz w:val="20"/>
          <w:szCs w:val="20"/>
          <w:lang w:val="es-ES"/>
        </w:rPr>
      </w:pPr>
    </w:p>
    <w:p w14:paraId="1998B346" w14:textId="77777777" w:rsidR="00CA66C9" w:rsidRDefault="00CA66C9" w:rsidP="005A5544">
      <w:pPr>
        <w:spacing w:after="0" w:line="240" w:lineRule="auto"/>
        <w:jc w:val="both"/>
        <w:rPr>
          <w:rFonts w:ascii="Arial" w:eastAsia="Tahoma" w:hAnsi="Arial" w:cs="Arial"/>
          <w:b/>
          <w:bCs/>
          <w:sz w:val="20"/>
          <w:szCs w:val="20"/>
          <w:lang w:val="es-ES"/>
        </w:rPr>
      </w:pPr>
    </w:p>
    <w:p w14:paraId="454ED663" w14:textId="77777777" w:rsidR="00CA66C9" w:rsidRDefault="00CA66C9" w:rsidP="005A5544">
      <w:pPr>
        <w:spacing w:after="0" w:line="240" w:lineRule="auto"/>
        <w:jc w:val="both"/>
        <w:rPr>
          <w:rFonts w:ascii="Arial" w:eastAsia="Tahoma" w:hAnsi="Arial" w:cs="Arial"/>
          <w:b/>
          <w:bCs/>
          <w:sz w:val="20"/>
          <w:szCs w:val="20"/>
          <w:lang w:val="es-ES"/>
        </w:rPr>
      </w:pPr>
    </w:p>
    <w:p w14:paraId="56386A9D" w14:textId="77777777" w:rsidR="00CA66C9" w:rsidRDefault="00CA66C9" w:rsidP="005A5544">
      <w:pPr>
        <w:spacing w:after="0" w:line="240" w:lineRule="auto"/>
        <w:jc w:val="both"/>
        <w:rPr>
          <w:rFonts w:ascii="Arial" w:eastAsia="Tahoma" w:hAnsi="Arial" w:cs="Arial"/>
          <w:b/>
          <w:bCs/>
          <w:sz w:val="20"/>
          <w:szCs w:val="20"/>
          <w:lang w:val="es-ES"/>
        </w:rPr>
      </w:pPr>
    </w:p>
    <w:p w14:paraId="4F06DC75" w14:textId="77777777" w:rsidR="00CA66C9" w:rsidRDefault="00CA66C9" w:rsidP="005A5544">
      <w:pPr>
        <w:spacing w:after="0" w:line="240" w:lineRule="auto"/>
        <w:jc w:val="both"/>
        <w:rPr>
          <w:rFonts w:ascii="Arial" w:eastAsia="Tahoma" w:hAnsi="Arial" w:cs="Arial"/>
          <w:b/>
          <w:bCs/>
          <w:sz w:val="20"/>
          <w:szCs w:val="20"/>
          <w:lang w:val="es-ES"/>
        </w:rPr>
      </w:pPr>
    </w:p>
    <w:p w14:paraId="5E9E6162" w14:textId="4D5EF5C1" w:rsidR="005A5544" w:rsidRPr="005A5544" w:rsidRDefault="00DF670D" w:rsidP="005A5544">
      <w:pPr>
        <w:spacing w:after="0" w:line="240" w:lineRule="auto"/>
        <w:jc w:val="both"/>
        <w:rPr>
          <w:rFonts w:ascii="Arial" w:eastAsia="Tahoma" w:hAnsi="Arial" w:cs="Arial"/>
          <w:sz w:val="20"/>
          <w:szCs w:val="20"/>
          <w:lang w:val="es-ES"/>
        </w:rPr>
      </w:pPr>
      <w:r w:rsidRPr="004768CF">
        <w:rPr>
          <w:rFonts w:ascii="Arial" w:eastAsia="Tahoma" w:hAnsi="Arial" w:cs="Arial"/>
          <w:b/>
          <w:bCs/>
          <w:sz w:val="20"/>
          <w:szCs w:val="20"/>
          <w:lang w:val="es-ES"/>
        </w:rPr>
        <w:t>CONSTANCIA.</w:t>
      </w:r>
      <w:r w:rsidRPr="004768CF">
        <w:rPr>
          <w:rFonts w:ascii="Arial" w:eastAsia="Tahoma" w:hAnsi="Arial" w:cs="Arial"/>
          <w:sz w:val="20"/>
          <w:szCs w:val="20"/>
          <w:lang w:val="es-ES"/>
        </w:rPr>
        <w:t xml:space="preserve"> Con fundamento en el artículo 13 bis B, fracciones I, III, y XI de la Ley Orgánica de este Tribunal Estatal. DOY FE, que el _______ de _______________ </w:t>
      </w:r>
      <w:proofErr w:type="spellStart"/>
      <w:r w:rsidRPr="004768CF">
        <w:rPr>
          <w:rFonts w:ascii="Arial" w:eastAsia="Tahoma" w:hAnsi="Arial" w:cs="Arial"/>
          <w:sz w:val="20"/>
          <w:szCs w:val="20"/>
          <w:lang w:val="es-ES"/>
        </w:rPr>
        <w:t>de</w:t>
      </w:r>
      <w:proofErr w:type="spellEnd"/>
      <w:r w:rsidRPr="004768CF">
        <w:rPr>
          <w:rFonts w:ascii="Arial" w:eastAsia="Tahoma" w:hAnsi="Arial" w:cs="Arial"/>
          <w:sz w:val="20"/>
          <w:szCs w:val="20"/>
          <w:lang w:val="es-ES"/>
        </w:rPr>
        <w:t xml:space="preserve"> dos mil veinti</w:t>
      </w:r>
      <w:r>
        <w:rPr>
          <w:rFonts w:ascii="Arial" w:eastAsia="Tahoma" w:hAnsi="Arial" w:cs="Arial"/>
          <w:sz w:val="20"/>
          <w:szCs w:val="20"/>
          <w:lang w:val="es-ES"/>
        </w:rPr>
        <w:t>séis</w:t>
      </w:r>
      <w:r w:rsidRPr="004768CF">
        <w:rPr>
          <w:rFonts w:ascii="Arial" w:eastAsia="Tahoma" w:hAnsi="Arial" w:cs="Arial"/>
          <w:sz w:val="20"/>
          <w:szCs w:val="20"/>
          <w:lang w:val="es-ES"/>
        </w:rPr>
        <w:t xml:space="preserve">, se fijó y publicó en los estrados de este Tribunal Estatal de Justicia Administrativa. </w:t>
      </w:r>
      <w:r>
        <w:rPr>
          <w:rFonts w:ascii="Arial" w:eastAsia="Tahoma" w:hAnsi="Arial" w:cs="Arial"/>
          <w:sz w:val="20"/>
          <w:szCs w:val="20"/>
        </w:rPr>
        <w:t>Carmen Fabiola Palacios Chaparro</w:t>
      </w:r>
      <w:r w:rsidRPr="00997B3E">
        <w:rPr>
          <w:rFonts w:ascii="Arial" w:eastAsia="Tahoma" w:hAnsi="Arial" w:cs="Arial"/>
          <w:sz w:val="20"/>
          <w:szCs w:val="20"/>
        </w:rPr>
        <w:t>, secretar</w:t>
      </w:r>
      <w:r>
        <w:rPr>
          <w:rFonts w:ascii="Arial" w:eastAsia="Tahoma" w:hAnsi="Arial" w:cs="Arial"/>
          <w:sz w:val="20"/>
          <w:szCs w:val="20"/>
        </w:rPr>
        <w:t>ia general</w:t>
      </w:r>
      <w:r w:rsidRPr="00997B3E">
        <w:rPr>
          <w:rFonts w:ascii="Arial" w:eastAsia="Tahoma" w:hAnsi="Arial" w:cs="Arial"/>
          <w:sz w:val="20"/>
          <w:szCs w:val="20"/>
        </w:rPr>
        <w:t>.</w:t>
      </w:r>
    </w:p>
    <w:p w14:paraId="24628C95" w14:textId="77777777" w:rsidR="005A5544" w:rsidRDefault="005A5544" w:rsidP="00CF31C2">
      <w:pPr>
        <w:spacing w:after="0"/>
        <w:jc w:val="both"/>
        <w:rPr>
          <w:rFonts w:ascii="Arial" w:hAnsi="Arial" w:cs="Arial"/>
          <w:sz w:val="20"/>
          <w:szCs w:val="20"/>
        </w:rPr>
      </w:pPr>
    </w:p>
    <w:p w14:paraId="7446D913" w14:textId="77777777" w:rsidR="005A5544" w:rsidRDefault="005A5544" w:rsidP="00CF31C2">
      <w:pPr>
        <w:spacing w:after="0"/>
        <w:jc w:val="both"/>
        <w:rPr>
          <w:rFonts w:ascii="Arial" w:hAnsi="Arial" w:cs="Arial"/>
          <w:sz w:val="20"/>
          <w:szCs w:val="20"/>
        </w:rPr>
      </w:pPr>
    </w:p>
    <w:p w14:paraId="2478CD48" w14:textId="77777777" w:rsidR="00CA66C9" w:rsidRDefault="00CA66C9" w:rsidP="00CF31C2">
      <w:pPr>
        <w:spacing w:after="0"/>
        <w:jc w:val="both"/>
        <w:rPr>
          <w:rFonts w:ascii="Arial" w:hAnsi="Arial" w:cs="Arial"/>
          <w:sz w:val="20"/>
          <w:szCs w:val="20"/>
        </w:rPr>
      </w:pPr>
    </w:p>
    <w:p w14:paraId="3EAEDDE6" w14:textId="77777777" w:rsidR="00CA66C9" w:rsidRDefault="00CA66C9" w:rsidP="00CF31C2">
      <w:pPr>
        <w:spacing w:after="0"/>
        <w:jc w:val="both"/>
        <w:rPr>
          <w:rFonts w:ascii="Arial" w:hAnsi="Arial" w:cs="Arial"/>
          <w:sz w:val="20"/>
          <w:szCs w:val="20"/>
        </w:rPr>
      </w:pPr>
    </w:p>
    <w:p w14:paraId="34216FAD" w14:textId="77777777" w:rsidR="00CA66C9" w:rsidRDefault="00CA66C9" w:rsidP="00CF31C2">
      <w:pPr>
        <w:spacing w:after="0"/>
        <w:jc w:val="both"/>
        <w:rPr>
          <w:rFonts w:ascii="Arial" w:hAnsi="Arial" w:cs="Arial"/>
          <w:sz w:val="20"/>
          <w:szCs w:val="20"/>
        </w:rPr>
      </w:pPr>
    </w:p>
    <w:p w14:paraId="4DAC539A" w14:textId="40025270" w:rsidR="00CF31C2" w:rsidRPr="004768CF" w:rsidRDefault="00CF31C2" w:rsidP="00CF31C2">
      <w:pPr>
        <w:spacing w:after="0"/>
        <w:jc w:val="both"/>
        <w:rPr>
          <w:rFonts w:ascii="Arial" w:eastAsia="Tahoma" w:hAnsi="Arial" w:cs="Arial"/>
          <w:sz w:val="20"/>
          <w:szCs w:val="20"/>
          <w:lang w:val="es-ES"/>
        </w:rPr>
      </w:pPr>
      <w:r w:rsidRPr="00CF31C2">
        <w:rPr>
          <w:rFonts w:ascii="Arial" w:hAnsi="Arial" w:cs="Arial"/>
          <w:sz w:val="20"/>
          <w:szCs w:val="20"/>
        </w:rPr>
        <w:t xml:space="preserve">La presente hoja de firmas pertenece al acuerdo Pleno </w:t>
      </w:r>
      <w:r w:rsidR="0010429A">
        <w:rPr>
          <w:rFonts w:ascii="Arial" w:hAnsi="Arial" w:cs="Arial"/>
          <w:sz w:val="20"/>
          <w:szCs w:val="20"/>
        </w:rPr>
        <w:t>059</w:t>
      </w:r>
      <w:r w:rsidRPr="00CF31C2">
        <w:rPr>
          <w:rFonts w:ascii="Arial" w:hAnsi="Arial" w:cs="Arial"/>
          <w:sz w:val="20"/>
          <w:szCs w:val="20"/>
        </w:rPr>
        <w:t xml:space="preserve">/2026, de </w:t>
      </w:r>
      <w:r w:rsidR="001A3811">
        <w:rPr>
          <w:rFonts w:ascii="Arial" w:hAnsi="Arial" w:cs="Arial"/>
          <w:sz w:val="20"/>
          <w:szCs w:val="20"/>
        </w:rPr>
        <w:t>once de agosto</w:t>
      </w:r>
      <w:r w:rsidRPr="00CF31C2">
        <w:rPr>
          <w:rFonts w:ascii="Arial" w:hAnsi="Arial" w:cs="Arial"/>
          <w:sz w:val="20"/>
          <w:szCs w:val="20"/>
        </w:rPr>
        <w:t xml:space="preserve"> de dos mil veintiséis</w:t>
      </w:r>
      <w:r w:rsidR="00A527AF">
        <w:rPr>
          <w:rFonts w:ascii="Arial" w:hAnsi="Arial" w:cs="Arial"/>
          <w:sz w:val="20"/>
          <w:szCs w:val="20"/>
        </w:rPr>
        <w:t xml:space="preserve">, mediante el cual se aprueba </w:t>
      </w:r>
      <w:r w:rsidR="00927D1E">
        <w:rPr>
          <w:rFonts w:ascii="Arial" w:hAnsi="Arial" w:cs="Arial"/>
          <w:sz w:val="20"/>
          <w:szCs w:val="20"/>
        </w:rPr>
        <w:t>licencia</w:t>
      </w:r>
      <w:r w:rsidR="00A527AF">
        <w:rPr>
          <w:rFonts w:ascii="Arial" w:hAnsi="Arial" w:cs="Arial"/>
          <w:sz w:val="20"/>
          <w:szCs w:val="20"/>
        </w:rPr>
        <w:t xml:space="preserve"> </w:t>
      </w:r>
      <w:r w:rsidR="00927D1E">
        <w:rPr>
          <w:rFonts w:ascii="Arial" w:hAnsi="Arial" w:cs="Arial"/>
          <w:sz w:val="20"/>
          <w:szCs w:val="20"/>
        </w:rPr>
        <w:t>a personal de este Tribunal</w:t>
      </w:r>
      <w:r w:rsidR="00A527AF">
        <w:rPr>
          <w:rFonts w:ascii="Arial" w:hAnsi="Arial" w:cs="Arial"/>
          <w:sz w:val="20"/>
          <w:szCs w:val="20"/>
        </w:rPr>
        <w:t>.</w:t>
      </w:r>
    </w:p>
    <w:sectPr w:rsidR="00CF31C2" w:rsidRPr="004768CF">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CB3D3" w14:textId="77777777" w:rsidR="001A19C4" w:rsidRDefault="001A19C4" w:rsidP="004C7556">
      <w:pPr>
        <w:spacing w:after="0" w:line="240" w:lineRule="auto"/>
      </w:pPr>
      <w:r>
        <w:separator/>
      </w:r>
    </w:p>
  </w:endnote>
  <w:endnote w:type="continuationSeparator" w:id="0">
    <w:p w14:paraId="2AE3637E" w14:textId="77777777" w:rsidR="001A19C4" w:rsidRDefault="001A19C4" w:rsidP="004C7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1"/>
        <w:szCs w:val="21"/>
      </w:rPr>
      <w:id w:val="1058363138"/>
      <w:docPartObj>
        <w:docPartGallery w:val="Page Numbers (Bottom of Page)"/>
        <w:docPartUnique/>
      </w:docPartObj>
    </w:sdtPr>
    <w:sdtEndPr>
      <w:rPr>
        <w:bCs/>
      </w:rPr>
    </w:sdtEndPr>
    <w:sdtContent>
      <w:sdt>
        <w:sdtPr>
          <w:rPr>
            <w:rFonts w:ascii="Arial" w:hAnsi="Arial" w:cs="Arial"/>
            <w:sz w:val="21"/>
            <w:szCs w:val="21"/>
          </w:rPr>
          <w:id w:val="860082579"/>
          <w:docPartObj>
            <w:docPartGallery w:val="Page Numbers (Top of Page)"/>
            <w:docPartUnique/>
          </w:docPartObj>
        </w:sdtPr>
        <w:sdtEndPr>
          <w:rPr>
            <w:bCs/>
          </w:rPr>
        </w:sdtEndPr>
        <w:sdtContent>
          <w:p w14:paraId="445BF7F9" w14:textId="2FB7B2FE" w:rsidR="009911EE" w:rsidRPr="00521691" w:rsidRDefault="009911EE" w:rsidP="005A694F">
            <w:pPr>
              <w:spacing w:after="0"/>
              <w:jc w:val="both"/>
              <w:rPr>
                <w:rFonts w:ascii="Arial" w:hAnsi="Arial" w:cs="Arial"/>
                <w:sz w:val="21"/>
                <w:szCs w:val="21"/>
              </w:rPr>
            </w:pPr>
          </w:p>
          <w:p w14:paraId="1744D557" w14:textId="1D4CCE69" w:rsidR="00414FA9" w:rsidRPr="00883104" w:rsidRDefault="005A694F" w:rsidP="005A694F">
            <w:pPr>
              <w:spacing w:after="0"/>
              <w:jc w:val="both"/>
              <w:rPr>
                <w:rFonts w:ascii="Arial" w:hAnsi="Arial" w:cs="Arial"/>
                <w:bCs/>
                <w:sz w:val="21"/>
                <w:szCs w:val="21"/>
              </w:rPr>
            </w:pPr>
            <w:r w:rsidRPr="00883104">
              <w:rPr>
                <w:rFonts w:ascii="Arial" w:hAnsi="Arial" w:cs="Arial"/>
                <w:bCs/>
                <w:sz w:val="21"/>
                <w:szCs w:val="21"/>
              </w:rPr>
              <w:t>ACUERDO PLENO-</w:t>
            </w:r>
            <w:r w:rsidR="0010429A">
              <w:rPr>
                <w:rFonts w:ascii="Arial" w:hAnsi="Arial" w:cs="Arial"/>
                <w:bCs/>
                <w:sz w:val="21"/>
                <w:szCs w:val="21"/>
              </w:rPr>
              <w:t>059</w:t>
            </w:r>
            <w:r w:rsidRPr="00883104">
              <w:rPr>
                <w:rFonts w:ascii="Arial" w:hAnsi="Arial" w:cs="Arial"/>
                <w:bCs/>
                <w:sz w:val="21"/>
                <w:szCs w:val="21"/>
              </w:rPr>
              <w:t>/20</w:t>
            </w:r>
            <w:r w:rsidR="00F64B52" w:rsidRPr="00883104">
              <w:rPr>
                <w:rFonts w:ascii="Arial" w:hAnsi="Arial" w:cs="Arial"/>
                <w:bCs/>
                <w:sz w:val="21"/>
                <w:szCs w:val="21"/>
              </w:rPr>
              <w:t>2</w:t>
            </w:r>
            <w:r w:rsidR="00BB3AC2">
              <w:rPr>
                <w:rFonts w:ascii="Arial" w:hAnsi="Arial" w:cs="Arial"/>
                <w:bCs/>
                <w:sz w:val="21"/>
                <w:szCs w:val="21"/>
              </w:rPr>
              <w:t>6</w:t>
            </w:r>
            <w:r w:rsidR="00A84657" w:rsidRPr="00883104">
              <w:rPr>
                <w:rFonts w:ascii="Arial" w:hAnsi="Arial" w:cs="Arial"/>
                <w:bCs/>
                <w:sz w:val="21"/>
                <w:szCs w:val="21"/>
              </w:rPr>
              <w:t xml:space="preserve">                             </w:t>
            </w:r>
            <w:r w:rsidRPr="00883104">
              <w:rPr>
                <w:rFonts w:ascii="Arial" w:hAnsi="Arial" w:cs="Arial"/>
                <w:bCs/>
                <w:sz w:val="21"/>
                <w:szCs w:val="21"/>
              </w:rPr>
              <w:t xml:space="preserve">                        </w:t>
            </w:r>
            <w:r w:rsidR="00CA61F8" w:rsidRPr="00883104">
              <w:rPr>
                <w:rFonts w:ascii="Arial" w:hAnsi="Arial" w:cs="Arial"/>
                <w:bCs/>
                <w:sz w:val="21"/>
                <w:szCs w:val="21"/>
              </w:rPr>
              <w:t xml:space="preserve">   </w:t>
            </w:r>
            <w:r w:rsidRPr="00883104">
              <w:rPr>
                <w:rFonts w:ascii="Arial" w:hAnsi="Arial" w:cs="Arial"/>
                <w:bCs/>
                <w:sz w:val="21"/>
                <w:szCs w:val="21"/>
              </w:rPr>
              <w:t xml:space="preserve"> </w:t>
            </w:r>
            <w:r w:rsidR="007244DE">
              <w:rPr>
                <w:rFonts w:ascii="Arial" w:hAnsi="Arial" w:cs="Arial"/>
                <w:bCs/>
                <w:sz w:val="21"/>
                <w:szCs w:val="21"/>
              </w:rPr>
              <w:tab/>
            </w:r>
            <w:r w:rsidR="007244DE">
              <w:rPr>
                <w:rFonts w:ascii="Arial" w:hAnsi="Arial" w:cs="Arial"/>
                <w:bCs/>
                <w:sz w:val="21"/>
                <w:szCs w:val="21"/>
              </w:rPr>
              <w:tab/>
              <w:t xml:space="preserve">        </w:t>
            </w:r>
            <w:r w:rsidR="00414FA9" w:rsidRPr="00883104">
              <w:rPr>
                <w:rFonts w:ascii="Arial" w:hAnsi="Arial" w:cs="Arial"/>
                <w:bCs/>
                <w:sz w:val="21"/>
                <w:szCs w:val="21"/>
                <w:lang w:val="es-ES"/>
              </w:rPr>
              <w:t xml:space="preserve">Página </w:t>
            </w:r>
            <w:r w:rsidR="00414FA9" w:rsidRPr="00883104">
              <w:rPr>
                <w:rFonts w:ascii="Arial" w:hAnsi="Arial" w:cs="Arial"/>
                <w:bCs/>
                <w:sz w:val="21"/>
                <w:szCs w:val="21"/>
              </w:rPr>
              <w:fldChar w:fldCharType="begin"/>
            </w:r>
            <w:r w:rsidR="00414FA9" w:rsidRPr="00883104">
              <w:rPr>
                <w:rFonts w:ascii="Arial" w:hAnsi="Arial" w:cs="Arial"/>
                <w:bCs/>
                <w:sz w:val="21"/>
                <w:szCs w:val="21"/>
              </w:rPr>
              <w:instrText>PAGE</w:instrText>
            </w:r>
            <w:r w:rsidR="00414FA9" w:rsidRPr="00883104">
              <w:rPr>
                <w:rFonts w:ascii="Arial" w:hAnsi="Arial" w:cs="Arial"/>
                <w:bCs/>
                <w:sz w:val="21"/>
                <w:szCs w:val="21"/>
              </w:rPr>
              <w:fldChar w:fldCharType="separate"/>
            </w:r>
            <w:r w:rsidR="00BB68A2" w:rsidRPr="00883104">
              <w:rPr>
                <w:rFonts w:ascii="Arial" w:hAnsi="Arial" w:cs="Arial"/>
                <w:bCs/>
                <w:noProof/>
                <w:sz w:val="21"/>
                <w:szCs w:val="21"/>
              </w:rPr>
              <w:t>4</w:t>
            </w:r>
            <w:r w:rsidR="00414FA9" w:rsidRPr="00883104">
              <w:rPr>
                <w:rFonts w:ascii="Arial" w:hAnsi="Arial" w:cs="Arial"/>
                <w:bCs/>
                <w:sz w:val="21"/>
                <w:szCs w:val="21"/>
              </w:rPr>
              <w:fldChar w:fldCharType="end"/>
            </w:r>
            <w:r w:rsidR="00414FA9" w:rsidRPr="00883104">
              <w:rPr>
                <w:rFonts w:ascii="Arial" w:hAnsi="Arial" w:cs="Arial"/>
                <w:bCs/>
                <w:sz w:val="21"/>
                <w:szCs w:val="21"/>
                <w:lang w:val="es-ES"/>
              </w:rPr>
              <w:t xml:space="preserve"> de </w:t>
            </w:r>
            <w:r w:rsidR="00414FA9" w:rsidRPr="00883104">
              <w:rPr>
                <w:rFonts w:ascii="Arial" w:hAnsi="Arial" w:cs="Arial"/>
                <w:bCs/>
                <w:sz w:val="21"/>
                <w:szCs w:val="21"/>
              </w:rPr>
              <w:fldChar w:fldCharType="begin"/>
            </w:r>
            <w:r w:rsidR="00414FA9" w:rsidRPr="00883104">
              <w:rPr>
                <w:rFonts w:ascii="Arial" w:hAnsi="Arial" w:cs="Arial"/>
                <w:bCs/>
                <w:sz w:val="21"/>
                <w:szCs w:val="21"/>
              </w:rPr>
              <w:instrText>NUMPAGES</w:instrText>
            </w:r>
            <w:r w:rsidR="00414FA9" w:rsidRPr="00883104">
              <w:rPr>
                <w:rFonts w:ascii="Arial" w:hAnsi="Arial" w:cs="Arial"/>
                <w:bCs/>
                <w:sz w:val="21"/>
                <w:szCs w:val="21"/>
              </w:rPr>
              <w:fldChar w:fldCharType="separate"/>
            </w:r>
            <w:r w:rsidR="00BB68A2" w:rsidRPr="00883104">
              <w:rPr>
                <w:rFonts w:ascii="Arial" w:hAnsi="Arial" w:cs="Arial"/>
                <w:bCs/>
                <w:noProof/>
                <w:sz w:val="21"/>
                <w:szCs w:val="21"/>
              </w:rPr>
              <w:t>4</w:t>
            </w:r>
            <w:r w:rsidR="00414FA9" w:rsidRPr="00883104">
              <w:rPr>
                <w:rFonts w:ascii="Arial" w:hAnsi="Arial" w:cs="Arial"/>
                <w:bCs/>
                <w:sz w:val="21"/>
                <w:szCs w:val="21"/>
              </w:rPr>
              <w:fldChar w:fldCharType="end"/>
            </w:r>
          </w:p>
        </w:sdtContent>
      </w:sdt>
    </w:sdtContent>
  </w:sdt>
  <w:p w14:paraId="46B921D4" w14:textId="77777777" w:rsidR="00650219" w:rsidRPr="00521691" w:rsidRDefault="00650219">
    <w:pPr>
      <w:pStyle w:val="Piedepgina"/>
      <w:rPr>
        <w:rFonts w:ascii="Arial" w:hAnsi="Arial" w:cs="Arial"/>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38D95" w14:textId="77777777" w:rsidR="001A19C4" w:rsidRDefault="001A19C4" w:rsidP="004C7556">
      <w:pPr>
        <w:spacing w:after="0" w:line="240" w:lineRule="auto"/>
      </w:pPr>
      <w:r>
        <w:separator/>
      </w:r>
    </w:p>
  </w:footnote>
  <w:footnote w:type="continuationSeparator" w:id="0">
    <w:p w14:paraId="0018395D" w14:textId="77777777" w:rsidR="001A19C4" w:rsidRDefault="001A19C4" w:rsidP="004C75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0ED9"/>
    <w:multiLevelType w:val="hybridMultilevel"/>
    <w:tmpl w:val="8A0C5A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D9B2ED2"/>
    <w:multiLevelType w:val="hybridMultilevel"/>
    <w:tmpl w:val="4EF4791C"/>
    <w:lvl w:ilvl="0" w:tplc="40F4260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1207572F"/>
    <w:multiLevelType w:val="hybridMultilevel"/>
    <w:tmpl w:val="C4F8DA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31E0E98"/>
    <w:multiLevelType w:val="hybridMultilevel"/>
    <w:tmpl w:val="46FE0A68"/>
    <w:lvl w:ilvl="0" w:tplc="3CDE8128">
      <w:start w:val="1"/>
      <w:numFmt w:val="low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D6839A0"/>
    <w:multiLevelType w:val="hybridMultilevel"/>
    <w:tmpl w:val="9DCE989A"/>
    <w:lvl w:ilvl="0" w:tplc="CEBE03A2">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2F2439D5"/>
    <w:multiLevelType w:val="multilevel"/>
    <w:tmpl w:val="AFDA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EE3D1D"/>
    <w:multiLevelType w:val="hybridMultilevel"/>
    <w:tmpl w:val="ABE4DD4A"/>
    <w:lvl w:ilvl="0" w:tplc="0486DF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15:restartNumberingAfterBreak="0">
    <w:nsid w:val="345259A6"/>
    <w:multiLevelType w:val="multilevel"/>
    <w:tmpl w:val="F0D6D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3907F1"/>
    <w:multiLevelType w:val="hybridMultilevel"/>
    <w:tmpl w:val="930CADD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3E5F10A6"/>
    <w:multiLevelType w:val="multilevel"/>
    <w:tmpl w:val="D9120E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152FAD"/>
    <w:multiLevelType w:val="multilevel"/>
    <w:tmpl w:val="57D60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883F12"/>
    <w:multiLevelType w:val="hybridMultilevel"/>
    <w:tmpl w:val="5762C69E"/>
    <w:lvl w:ilvl="0" w:tplc="E4B21202">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64C34880"/>
    <w:multiLevelType w:val="hybridMultilevel"/>
    <w:tmpl w:val="2C88B8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76E8739F"/>
    <w:multiLevelType w:val="hybridMultilevel"/>
    <w:tmpl w:val="7054E97E"/>
    <w:lvl w:ilvl="0" w:tplc="011C0C0C">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16cid:durableId="865213437">
    <w:abstractNumId w:val="1"/>
  </w:num>
  <w:num w:numId="2" w16cid:durableId="1087993747">
    <w:abstractNumId w:val="0"/>
  </w:num>
  <w:num w:numId="3" w16cid:durableId="1341397987">
    <w:abstractNumId w:val="12"/>
  </w:num>
  <w:num w:numId="4" w16cid:durableId="975336968">
    <w:abstractNumId w:val="4"/>
  </w:num>
  <w:num w:numId="5" w16cid:durableId="513499012">
    <w:abstractNumId w:val="3"/>
  </w:num>
  <w:num w:numId="6" w16cid:durableId="635140444">
    <w:abstractNumId w:val="6"/>
  </w:num>
  <w:num w:numId="7" w16cid:durableId="797650110">
    <w:abstractNumId w:val="8"/>
  </w:num>
  <w:num w:numId="8" w16cid:durableId="1105075087">
    <w:abstractNumId w:val="11"/>
  </w:num>
  <w:num w:numId="9" w16cid:durableId="1021248970">
    <w:abstractNumId w:val="9"/>
  </w:num>
  <w:num w:numId="10" w16cid:durableId="1307396309">
    <w:abstractNumId w:val="7"/>
  </w:num>
  <w:num w:numId="11" w16cid:durableId="1063984017">
    <w:abstractNumId w:val="10"/>
  </w:num>
  <w:num w:numId="12" w16cid:durableId="548804207">
    <w:abstractNumId w:val="5"/>
  </w:num>
  <w:num w:numId="13" w16cid:durableId="521478749">
    <w:abstractNumId w:val="13"/>
  </w:num>
  <w:num w:numId="14" w16cid:durableId="12486602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6F2"/>
    <w:rsid w:val="00000180"/>
    <w:rsid w:val="00001779"/>
    <w:rsid w:val="00002625"/>
    <w:rsid w:val="000032FD"/>
    <w:rsid w:val="0000339E"/>
    <w:rsid w:val="00007C84"/>
    <w:rsid w:val="00010767"/>
    <w:rsid w:val="00014468"/>
    <w:rsid w:val="00016AE6"/>
    <w:rsid w:val="0002136D"/>
    <w:rsid w:val="00027E26"/>
    <w:rsid w:val="00036DAA"/>
    <w:rsid w:val="000407CA"/>
    <w:rsid w:val="00041D01"/>
    <w:rsid w:val="00046223"/>
    <w:rsid w:val="000532DD"/>
    <w:rsid w:val="00053E42"/>
    <w:rsid w:val="00055B25"/>
    <w:rsid w:val="00056DB6"/>
    <w:rsid w:val="0006089E"/>
    <w:rsid w:val="00063F27"/>
    <w:rsid w:val="00071B19"/>
    <w:rsid w:val="0007223D"/>
    <w:rsid w:val="00073D44"/>
    <w:rsid w:val="00074798"/>
    <w:rsid w:val="0007694B"/>
    <w:rsid w:val="00076F5D"/>
    <w:rsid w:val="00080129"/>
    <w:rsid w:val="000807AA"/>
    <w:rsid w:val="00085E94"/>
    <w:rsid w:val="00090D35"/>
    <w:rsid w:val="000924B8"/>
    <w:rsid w:val="000928BF"/>
    <w:rsid w:val="00094A56"/>
    <w:rsid w:val="000A0C1C"/>
    <w:rsid w:val="000A4C21"/>
    <w:rsid w:val="000B3D76"/>
    <w:rsid w:val="000B5786"/>
    <w:rsid w:val="000C54B7"/>
    <w:rsid w:val="000D4EC5"/>
    <w:rsid w:val="000D780F"/>
    <w:rsid w:val="000E6AD3"/>
    <w:rsid w:val="000E6E0A"/>
    <w:rsid w:val="000E6FE0"/>
    <w:rsid w:val="000F4F67"/>
    <w:rsid w:val="000F5DD0"/>
    <w:rsid w:val="0010429A"/>
    <w:rsid w:val="00113BA5"/>
    <w:rsid w:val="001153D5"/>
    <w:rsid w:val="0011543A"/>
    <w:rsid w:val="00115B14"/>
    <w:rsid w:val="00132134"/>
    <w:rsid w:val="00137D85"/>
    <w:rsid w:val="00141593"/>
    <w:rsid w:val="00142D29"/>
    <w:rsid w:val="001515ED"/>
    <w:rsid w:val="00154713"/>
    <w:rsid w:val="00160BC1"/>
    <w:rsid w:val="001860A7"/>
    <w:rsid w:val="0019054C"/>
    <w:rsid w:val="001912C9"/>
    <w:rsid w:val="00192782"/>
    <w:rsid w:val="001A19C4"/>
    <w:rsid w:val="001A3811"/>
    <w:rsid w:val="001A396F"/>
    <w:rsid w:val="001B0976"/>
    <w:rsid w:val="001B14FA"/>
    <w:rsid w:val="001B26F6"/>
    <w:rsid w:val="001B32D2"/>
    <w:rsid w:val="001B54B5"/>
    <w:rsid w:val="001D636F"/>
    <w:rsid w:val="001E2CF8"/>
    <w:rsid w:val="001E6034"/>
    <w:rsid w:val="001F2A70"/>
    <w:rsid w:val="001F536B"/>
    <w:rsid w:val="001F55F3"/>
    <w:rsid w:val="001F5F4A"/>
    <w:rsid w:val="0020028D"/>
    <w:rsid w:val="00201147"/>
    <w:rsid w:val="00201D9F"/>
    <w:rsid w:val="00207FA6"/>
    <w:rsid w:val="002112D6"/>
    <w:rsid w:val="00211A9B"/>
    <w:rsid w:val="00222BD2"/>
    <w:rsid w:val="0022459A"/>
    <w:rsid w:val="00224B44"/>
    <w:rsid w:val="00224B6C"/>
    <w:rsid w:val="002255D6"/>
    <w:rsid w:val="00226082"/>
    <w:rsid w:val="00227081"/>
    <w:rsid w:val="0023455F"/>
    <w:rsid w:val="00236A7A"/>
    <w:rsid w:val="00236D3D"/>
    <w:rsid w:val="00237126"/>
    <w:rsid w:val="002408BD"/>
    <w:rsid w:val="00241219"/>
    <w:rsid w:val="00242019"/>
    <w:rsid w:val="00245BE4"/>
    <w:rsid w:val="0024685F"/>
    <w:rsid w:val="00246AC5"/>
    <w:rsid w:val="002505F7"/>
    <w:rsid w:val="002528E5"/>
    <w:rsid w:val="00256097"/>
    <w:rsid w:val="00256B90"/>
    <w:rsid w:val="00272E9E"/>
    <w:rsid w:val="002745FE"/>
    <w:rsid w:val="002825B7"/>
    <w:rsid w:val="00282C6C"/>
    <w:rsid w:val="0029260D"/>
    <w:rsid w:val="0029421A"/>
    <w:rsid w:val="00296E4D"/>
    <w:rsid w:val="00297F4C"/>
    <w:rsid w:val="002A6491"/>
    <w:rsid w:val="002B0E09"/>
    <w:rsid w:val="002B2F08"/>
    <w:rsid w:val="002B4C7F"/>
    <w:rsid w:val="002C0325"/>
    <w:rsid w:val="002C5711"/>
    <w:rsid w:val="002D0F62"/>
    <w:rsid w:val="002E0FC6"/>
    <w:rsid w:val="002E660A"/>
    <w:rsid w:val="002E6C4D"/>
    <w:rsid w:val="002E7900"/>
    <w:rsid w:val="002F1B06"/>
    <w:rsid w:val="002F4EBC"/>
    <w:rsid w:val="002F6C9E"/>
    <w:rsid w:val="002F7F7E"/>
    <w:rsid w:val="00302D97"/>
    <w:rsid w:val="00314367"/>
    <w:rsid w:val="0031692B"/>
    <w:rsid w:val="0032484B"/>
    <w:rsid w:val="003279E9"/>
    <w:rsid w:val="0033294E"/>
    <w:rsid w:val="00335C5B"/>
    <w:rsid w:val="003368A2"/>
    <w:rsid w:val="0034203E"/>
    <w:rsid w:val="00343DC3"/>
    <w:rsid w:val="00360053"/>
    <w:rsid w:val="00360E13"/>
    <w:rsid w:val="00374583"/>
    <w:rsid w:val="00374D8F"/>
    <w:rsid w:val="0037616B"/>
    <w:rsid w:val="003864D7"/>
    <w:rsid w:val="00392B9D"/>
    <w:rsid w:val="003A07CF"/>
    <w:rsid w:val="003A2453"/>
    <w:rsid w:val="003A3385"/>
    <w:rsid w:val="003B17A4"/>
    <w:rsid w:val="003C3775"/>
    <w:rsid w:val="003D36F2"/>
    <w:rsid w:val="003E05E4"/>
    <w:rsid w:val="003E07A4"/>
    <w:rsid w:val="003E2FC1"/>
    <w:rsid w:val="003E5CF4"/>
    <w:rsid w:val="003F4B40"/>
    <w:rsid w:val="003F58D6"/>
    <w:rsid w:val="0040417D"/>
    <w:rsid w:val="00414EF7"/>
    <w:rsid w:val="00414FA9"/>
    <w:rsid w:val="00416CAC"/>
    <w:rsid w:val="004224EE"/>
    <w:rsid w:val="00425E65"/>
    <w:rsid w:val="004261CF"/>
    <w:rsid w:val="004305EF"/>
    <w:rsid w:val="004329E6"/>
    <w:rsid w:val="00432D0D"/>
    <w:rsid w:val="004339BC"/>
    <w:rsid w:val="00434D31"/>
    <w:rsid w:val="00436D66"/>
    <w:rsid w:val="0044027A"/>
    <w:rsid w:val="00442F43"/>
    <w:rsid w:val="00451459"/>
    <w:rsid w:val="00453403"/>
    <w:rsid w:val="00457E25"/>
    <w:rsid w:val="00466914"/>
    <w:rsid w:val="004717A9"/>
    <w:rsid w:val="00474F3A"/>
    <w:rsid w:val="00475051"/>
    <w:rsid w:val="004750DB"/>
    <w:rsid w:val="00475F79"/>
    <w:rsid w:val="004768CF"/>
    <w:rsid w:val="00482738"/>
    <w:rsid w:val="0048329D"/>
    <w:rsid w:val="004853B0"/>
    <w:rsid w:val="0049081C"/>
    <w:rsid w:val="004930B1"/>
    <w:rsid w:val="004933ED"/>
    <w:rsid w:val="004C17D2"/>
    <w:rsid w:val="004C5FCA"/>
    <w:rsid w:val="004C7556"/>
    <w:rsid w:val="004D0BBB"/>
    <w:rsid w:val="004D3C00"/>
    <w:rsid w:val="004D6563"/>
    <w:rsid w:val="004E1755"/>
    <w:rsid w:val="004E2013"/>
    <w:rsid w:val="004E2CAB"/>
    <w:rsid w:val="004E48B7"/>
    <w:rsid w:val="004F09C0"/>
    <w:rsid w:val="004F26CA"/>
    <w:rsid w:val="004F3819"/>
    <w:rsid w:val="00501F93"/>
    <w:rsid w:val="005073B8"/>
    <w:rsid w:val="00507FDE"/>
    <w:rsid w:val="005142EB"/>
    <w:rsid w:val="00521691"/>
    <w:rsid w:val="00523065"/>
    <w:rsid w:val="005351A7"/>
    <w:rsid w:val="005359A6"/>
    <w:rsid w:val="00537B5A"/>
    <w:rsid w:val="0054367A"/>
    <w:rsid w:val="00543AE3"/>
    <w:rsid w:val="00543F09"/>
    <w:rsid w:val="0054745D"/>
    <w:rsid w:val="00562572"/>
    <w:rsid w:val="00571E85"/>
    <w:rsid w:val="005741C8"/>
    <w:rsid w:val="0057627F"/>
    <w:rsid w:val="00577496"/>
    <w:rsid w:val="00583AD2"/>
    <w:rsid w:val="00585305"/>
    <w:rsid w:val="00587AFD"/>
    <w:rsid w:val="005A232C"/>
    <w:rsid w:val="005A2420"/>
    <w:rsid w:val="005A421F"/>
    <w:rsid w:val="005A5544"/>
    <w:rsid w:val="005A694F"/>
    <w:rsid w:val="005B0448"/>
    <w:rsid w:val="005B2EED"/>
    <w:rsid w:val="005B3A09"/>
    <w:rsid w:val="005B519F"/>
    <w:rsid w:val="005C5F17"/>
    <w:rsid w:val="005C7366"/>
    <w:rsid w:val="005D1E89"/>
    <w:rsid w:val="005D1EA2"/>
    <w:rsid w:val="005D5830"/>
    <w:rsid w:val="005D7D7F"/>
    <w:rsid w:val="005E0C63"/>
    <w:rsid w:val="005E6E61"/>
    <w:rsid w:val="005F12D4"/>
    <w:rsid w:val="005F4342"/>
    <w:rsid w:val="00602AF6"/>
    <w:rsid w:val="0061346B"/>
    <w:rsid w:val="0062551F"/>
    <w:rsid w:val="00631CF7"/>
    <w:rsid w:val="00632F5C"/>
    <w:rsid w:val="0064070D"/>
    <w:rsid w:val="00641872"/>
    <w:rsid w:val="00650219"/>
    <w:rsid w:val="0065755D"/>
    <w:rsid w:val="0067012B"/>
    <w:rsid w:val="0067142E"/>
    <w:rsid w:val="00672EC2"/>
    <w:rsid w:val="006740EF"/>
    <w:rsid w:val="00682EF2"/>
    <w:rsid w:val="006851C9"/>
    <w:rsid w:val="00685B1A"/>
    <w:rsid w:val="00686CEC"/>
    <w:rsid w:val="006917EF"/>
    <w:rsid w:val="0069190B"/>
    <w:rsid w:val="006C34F1"/>
    <w:rsid w:val="006C4563"/>
    <w:rsid w:val="006C54C2"/>
    <w:rsid w:val="006D1395"/>
    <w:rsid w:val="006D3C13"/>
    <w:rsid w:val="006D4AC8"/>
    <w:rsid w:val="006D7596"/>
    <w:rsid w:val="006E50D0"/>
    <w:rsid w:val="006F4D85"/>
    <w:rsid w:val="006F5ACC"/>
    <w:rsid w:val="006F686E"/>
    <w:rsid w:val="0070306C"/>
    <w:rsid w:val="0070730C"/>
    <w:rsid w:val="00721CF0"/>
    <w:rsid w:val="00722D28"/>
    <w:rsid w:val="007244DE"/>
    <w:rsid w:val="0072693B"/>
    <w:rsid w:val="00730E76"/>
    <w:rsid w:val="00731C0B"/>
    <w:rsid w:val="00735E85"/>
    <w:rsid w:val="007406C5"/>
    <w:rsid w:val="00740839"/>
    <w:rsid w:val="007454F2"/>
    <w:rsid w:val="00745602"/>
    <w:rsid w:val="0076069C"/>
    <w:rsid w:val="00767901"/>
    <w:rsid w:val="0077266D"/>
    <w:rsid w:val="00773965"/>
    <w:rsid w:val="00783D42"/>
    <w:rsid w:val="00786551"/>
    <w:rsid w:val="00791333"/>
    <w:rsid w:val="0079205B"/>
    <w:rsid w:val="007939D4"/>
    <w:rsid w:val="007A4FE6"/>
    <w:rsid w:val="007B1D31"/>
    <w:rsid w:val="007B1FA4"/>
    <w:rsid w:val="007B4501"/>
    <w:rsid w:val="007B555D"/>
    <w:rsid w:val="007C1192"/>
    <w:rsid w:val="007C42CD"/>
    <w:rsid w:val="007C48AA"/>
    <w:rsid w:val="007C6981"/>
    <w:rsid w:val="007D3FE8"/>
    <w:rsid w:val="007D6BFE"/>
    <w:rsid w:val="007D7E09"/>
    <w:rsid w:val="007E3543"/>
    <w:rsid w:val="007E503C"/>
    <w:rsid w:val="007F4240"/>
    <w:rsid w:val="007F4358"/>
    <w:rsid w:val="007F6CFE"/>
    <w:rsid w:val="008032A3"/>
    <w:rsid w:val="00811EF3"/>
    <w:rsid w:val="0081219D"/>
    <w:rsid w:val="00812A67"/>
    <w:rsid w:val="008211DA"/>
    <w:rsid w:val="0082120C"/>
    <w:rsid w:val="00822E55"/>
    <w:rsid w:val="00823DE1"/>
    <w:rsid w:val="00824449"/>
    <w:rsid w:val="00824BB0"/>
    <w:rsid w:val="008322E5"/>
    <w:rsid w:val="00842D3E"/>
    <w:rsid w:val="00843069"/>
    <w:rsid w:val="00854535"/>
    <w:rsid w:val="00855926"/>
    <w:rsid w:val="00861A49"/>
    <w:rsid w:val="00864EF0"/>
    <w:rsid w:val="00865316"/>
    <w:rsid w:val="0086614C"/>
    <w:rsid w:val="00876588"/>
    <w:rsid w:val="008767F3"/>
    <w:rsid w:val="00880A9B"/>
    <w:rsid w:val="00881177"/>
    <w:rsid w:val="00883104"/>
    <w:rsid w:val="008850E8"/>
    <w:rsid w:val="00887B73"/>
    <w:rsid w:val="00887D9C"/>
    <w:rsid w:val="00892472"/>
    <w:rsid w:val="00895D5D"/>
    <w:rsid w:val="008A1A8D"/>
    <w:rsid w:val="008A48CB"/>
    <w:rsid w:val="008B0EE0"/>
    <w:rsid w:val="008B14B0"/>
    <w:rsid w:val="008B51DB"/>
    <w:rsid w:val="008B5FD7"/>
    <w:rsid w:val="008B67A4"/>
    <w:rsid w:val="008C0528"/>
    <w:rsid w:val="008C2DDA"/>
    <w:rsid w:val="008D34CF"/>
    <w:rsid w:val="008D4C0A"/>
    <w:rsid w:val="008D508C"/>
    <w:rsid w:val="008E5CB4"/>
    <w:rsid w:val="008F0E35"/>
    <w:rsid w:val="008F55E1"/>
    <w:rsid w:val="008F670E"/>
    <w:rsid w:val="00901F2B"/>
    <w:rsid w:val="00915577"/>
    <w:rsid w:val="0091710E"/>
    <w:rsid w:val="009179A1"/>
    <w:rsid w:val="009216CC"/>
    <w:rsid w:val="0092178B"/>
    <w:rsid w:val="00921CB0"/>
    <w:rsid w:val="00926509"/>
    <w:rsid w:val="00927D1E"/>
    <w:rsid w:val="00932966"/>
    <w:rsid w:val="009350E4"/>
    <w:rsid w:val="0093635D"/>
    <w:rsid w:val="009410A6"/>
    <w:rsid w:val="00943330"/>
    <w:rsid w:val="009526E2"/>
    <w:rsid w:val="0095385F"/>
    <w:rsid w:val="009564D8"/>
    <w:rsid w:val="009578F0"/>
    <w:rsid w:val="00961935"/>
    <w:rsid w:val="00965091"/>
    <w:rsid w:val="00966D0C"/>
    <w:rsid w:val="009738D5"/>
    <w:rsid w:val="009742A8"/>
    <w:rsid w:val="009804AE"/>
    <w:rsid w:val="00984F93"/>
    <w:rsid w:val="009911EE"/>
    <w:rsid w:val="00991BEA"/>
    <w:rsid w:val="009A086A"/>
    <w:rsid w:val="009A4ACF"/>
    <w:rsid w:val="009B4671"/>
    <w:rsid w:val="009B5083"/>
    <w:rsid w:val="009D235B"/>
    <w:rsid w:val="009D453A"/>
    <w:rsid w:val="009D479B"/>
    <w:rsid w:val="009E0BBD"/>
    <w:rsid w:val="009E6E58"/>
    <w:rsid w:val="009E7008"/>
    <w:rsid w:val="009E7332"/>
    <w:rsid w:val="009F07D1"/>
    <w:rsid w:val="00A03BE0"/>
    <w:rsid w:val="00A03E61"/>
    <w:rsid w:val="00A0458E"/>
    <w:rsid w:val="00A0741C"/>
    <w:rsid w:val="00A0767A"/>
    <w:rsid w:val="00A10929"/>
    <w:rsid w:val="00A13AEC"/>
    <w:rsid w:val="00A14FE2"/>
    <w:rsid w:val="00A26495"/>
    <w:rsid w:val="00A277CE"/>
    <w:rsid w:val="00A30518"/>
    <w:rsid w:val="00A33898"/>
    <w:rsid w:val="00A33CC3"/>
    <w:rsid w:val="00A4490B"/>
    <w:rsid w:val="00A461EB"/>
    <w:rsid w:val="00A46984"/>
    <w:rsid w:val="00A527AF"/>
    <w:rsid w:val="00A5455F"/>
    <w:rsid w:val="00A54659"/>
    <w:rsid w:val="00A563DF"/>
    <w:rsid w:val="00A6132D"/>
    <w:rsid w:val="00A64826"/>
    <w:rsid w:val="00A7540B"/>
    <w:rsid w:val="00A77DAB"/>
    <w:rsid w:val="00A82079"/>
    <w:rsid w:val="00A84657"/>
    <w:rsid w:val="00A85604"/>
    <w:rsid w:val="00A878F4"/>
    <w:rsid w:val="00A950CF"/>
    <w:rsid w:val="00AA1938"/>
    <w:rsid w:val="00AB536E"/>
    <w:rsid w:val="00AB615A"/>
    <w:rsid w:val="00AD483B"/>
    <w:rsid w:val="00AE24E5"/>
    <w:rsid w:val="00AE6E63"/>
    <w:rsid w:val="00AF073F"/>
    <w:rsid w:val="00AF54D0"/>
    <w:rsid w:val="00AF5AEA"/>
    <w:rsid w:val="00AF69B6"/>
    <w:rsid w:val="00B0111F"/>
    <w:rsid w:val="00B2012A"/>
    <w:rsid w:val="00B25364"/>
    <w:rsid w:val="00B32D6A"/>
    <w:rsid w:val="00B36DE6"/>
    <w:rsid w:val="00B458D3"/>
    <w:rsid w:val="00B50549"/>
    <w:rsid w:val="00B51A31"/>
    <w:rsid w:val="00B533FA"/>
    <w:rsid w:val="00B54F12"/>
    <w:rsid w:val="00B55680"/>
    <w:rsid w:val="00B60E19"/>
    <w:rsid w:val="00B66603"/>
    <w:rsid w:val="00B66743"/>
    <w:rsid w:val="00B679C3"/>
    <w:rsid w:val="00B72BF8"/>
    <w:rsid w:val="00B76B59"/>
    <w:rsid w:val="00B804A5"/>
    <w:rsid w:val="00B91C9C"/>
    <w:rsid w:val="00B92116"/>
    <w:rsid w:val="00B94698"/>
    <w:rsid w:val="00BA3474"/>
    <w:rsid w:val="00BA3829"/>
    <w:rsid w:val="00BA4B49"/>
    <w:rsid w:val="00BB3AC2"/>
    <w:rsid w:val="00BB68A2"/>
    <w:rsid w:val="00BB7F27"/>
    <w:rsid w:val="00BC1929"/>
    <w:rsid w:val="00BC47DC"/>
    <w:rsid w:val="00BC4A4E"/>
    <w:rsid w:val="00BD04C3"/>
    <w:rsid w:val="00BD08C1"/>
    <w:rsid w:val="00BD415D"/>
    <w:rsid w:val="00BD69B3"/>
    <w:rsid w:val="00BD6CEE"/>
    <w:rsid w:val="00BE2DEE"/>
    <w:rsid w:val="00BE72FC"/>
    <w:rsid w:val="00BE7A7D"/>
    <w:rsid w:val="00BF4675"/>
    <w:rsid w:val="00C142F5"/>
    <w:rsid w:val="00C17E5E"/>
    <w:rsid w:val="00C222C0"/>
    <w:rsid w:val="00C307EC"/>
    <w:rsid w:val="00C40B33"/>
    <w:rsid w:val="00C443B6"/>
    <w:rsid w:val="00C52CB1"/>
    <w:rsid w:val="00C54198"/>
    <w:rsid w:val="00C55880"/>
    <w:rsid w:val="00C576C6"/>
    <w:rsid w:val="00C61CF1"/>
    <w:rsid w:val="00C62147"/>
    <w:rsid w:val="00C66E22"/>
    <w:rsid w:val="00C74AC9"/>
    <w:rsid w:val="00C75CD2"/>
    <w:rsid w:val="00C808B9"/>
    <w:rsid w:val="00C81D8B"/>
    <w:rsid w:val="00C821FE"/>
    <w:rsid w:val="00C8542A"/>
    <w:rsid w:val="00C867DD"/>
    <w:rsid w:val="00C86CC4"/>
    <w:rsid w:val="00C97ED8"/>
    <w:rsid w:val="00CA27BC"/>
    <w:rsid w:val="00CA593E"/>
    <w:rsid w:val="00CA61F8"/>
    <w:rsid w:val="00CA66C9"/>
    <w:rsid w:val="00CB639A"/>
    <w:rsid w:val="00CC1D85"/>
    <w:rsid w:val="00CC232D"/>
    <w:rsid w:val="00CC47DA"/>
    <w:rsid w:val="00CC7833"/>
    <w:rsid w:val="00CD2404"/>
    <w:rsid w:val="00CE0071"/>
    <w:rsid w:val="00CE20F7"/>
    <w:rsid w:val="00CE6256"/>
    <w:rsid w:val="00CE7805"/>
    <w:rsid w:val="00CF131F"/>
    <w:rsid w:val="00CF31C2"/>
    <w:rsid w:val="00CF3DFC"/>
    <w:rsid w:val="00D0245D"/>
    <w:rsid w:val="00D030FA"/>
    <w:rsid w:val="00D03776"/>
    <w:rsid w:val="00D064F9"/>
    <w:rsid w:val="00D06C5D"/>
    <w:rsid w:val="00D10922"/>
    <w:rsid w:val="00D10D17"/>
    <w:rsid w:val="00D13E94"/>
    <w:rsid w:val="00D16520"/>
    <w:rsid w:val="00D225D0"/>
    <w:rsid w:val="00D228C3"/>
    <w:rsid w:val="00D23674"/>
    <w:rsid w:val="00D26137"/>
    <w:rsid w:val="00D31375"/>
    <w:rsid w:val="00D31555"/>
    <w:rsid w:val="00D3336D"/>
    <w:rsid w:val="00D41454"/>
    <w:rsid w:val="00D4403A"/>
    <w:rsid w:val="00D50B77"/>
    <w:rsid w:val="00D5749E"/>
    <w:rsid w:val="00D6525B"/>
    <w:rsid w:val="00D80C61"/>
    <w:rsid w:val="00D8133D"/>
    <w:rsid w:val="00D92CE5"/>
    <w:rsid w:val="00D96224"/>
    <w:rsid w:val="00D97F2D"/>
    <w:rsid w:val="00D97F34"/>
    <w:rsid w:val="00DA2624"/>
    <w:rsid w:val="00DA359A"/>
    <w:rsid w:val="00DA36ED"/>
    <w:rsid w:val="00DB1908"/>
    <w:rsid w:val="00DB1EE1"/>
    <w:rsid w:val="00DB58D9"/>
    <w:rsid w:val="00DC682F"/>
    <w:rsid w:val="00DC78C6"/>
    <w:rsid w:val="00DD1BA5"/>
    <w:rsid w:val="00DD38CE"/>
    <w:rsid w:val="00DE2D0B"/>
    <w:rsid w:val="00DE4695"/>
    <w:rsid w:val="00DF481D"/>
    <w:rsid w:val="00DF670D"/>
    <w:rsid w:val="00E00FEC"/>
    <w:rsid w:val="00E06C2F"/>
    <w:rsid w:val="00E312AC"/>
    <w:rsid w:val="00E31D84"/>
    <w:rsid w:val="00E47EA5"/>
    <w:rsid w:val="00E514A7"/>
    <w:rsid w:val="00E55FE5"/>
    <w:rsid w:val="00E57469"/>
    <w:rsid w:val="00E632D2"/>
    <w:rsid w:val="00E65E63"/>
    <w:rsid w:val="00E70203"/>
    <w:rsid w:val="00E7755C"/>
    <w:rsid w:val="00E80E63"/>
    <w:rsid w:val="00E85D44"/>
    <w:rsid w:val="00EA4CB2"/>
    <w:rsid w:val="00EA6417"/>
    <w:rsid w:val="00EA6CB8"/>
    <w:rsid w:val="00EB0468"/>
    <w:rsid w:val="00EB45C0"/>
    <w:rsid w:val="00EB6211"/>
    <w:rsid w:val="00EB6A62"/>
    <w:rsid w:val="00ED4625"/>
    <w:rsid w:val="00ED58AF"/>
    <w:rsid w:val="00F00A44"/>
    <w:rsid w:val="00F0328A"/>
    <w:rsid w:val="00F06608"/>
    <w:rsid w:val="00F22B04"/>
    <w:rsid w:val="00F234BB"/>
    <w:rsid w:val="00F239BF"/>
    <w:rsid w:val="00F25786"/>
    <w:rsid w:val="00F37767"/>
    <w:rsid w:val="00F64B52"/>
    <w:rsid w:val="00F673B9"/>
    <w:rsid w:val="00F7248C"/>
    <w:rsid w:val="00F74978"/>
    <w:rsid w:val="00F82C5C"/>
    <w:rsid w:val="00F82CC9"/>
    <w:rsid w:val="00F85C4C"/>
    <w:rsid w:val="00F92639"/>
    <w:rsid w:val="00F92DD9"/>
    <w:rsid w:val="00F9365A"/>
    <w:rsid w:val="00F947E9"/>
    <w:rsid w:val="00F95A6E"/>
    <w:rsid w:val="00F978FC"/>
    <w:rsid w:val="00F97D06"/>
    <w:rsid w:val="00FA205C"/>
    <w:rsid w:val="00FA48F6"/>
    <w:rsid w:val="00FB779D"/>
    <w:rsid w:val="00FC1201"/>
    <w:rsid w:val="00FC2531"/>
    <w:rsid w:val="00FC3397"/>
    <w:rsid w:val="00FC39EC"/>
    <w:rsid w:val="00FC7032"/>
    <w:rsid w:val="00FC7C2B"/>
    <w:rsid w:val="00FD0887"/>
    <w:rsid w:val="00FE1F11"/>
    <w:rsid w:val="00FE5654"/>
    <w:rsid w:val="00FE7FA7"/>
    <w:rsid w:val="00FF4B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BEC19"/>
  <w15:docId w15:val="{30B1447C-8F23-4641-BB52-433372F2D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93E"/>
  </w:style>
  <w:style w:type="paragraph" w:styleId="Ttulo3">
    <w:name w:val="heading 3"/>
    <w:basedOn w:val="Normal"/>
    <w:next w:val="Normal"/>
    <w:link w:val="Ttulo3Car"/>
    <w:uiPriority w:val="9"/>
    <w:semiHidden/>
    <w:unhideWhenUsed/>
    <w:qFormat/>
    <w:rsid w:val="00CC783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C755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C7556"/>
    <w:rPr>
      <w:lang w:val="es-ES_tradnl"/>
    </w:rPr>
  </w:style>
  <w:style w:type="paragraph" w:styleId="Piedepgina">
    <w:name w:val="footer"/>
    <w:basedOn w:val="Normal"/>
    <w:link w:val="PiedepginaCar"/>
    <w:uiPriority w:val="99"/>
    <w:unhideWhenUsed/>
    <w:rsid w:val="004C755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C7556"/>
    <w:rPr>
      <w:lang w:val="es-ES_tradnl"/>
    </w:rPr>
  </w:style>
  <w:style w:type="table" w:styleId="Tablaconcuadrcula">
    <w:name w:val="Table Grid"/>
    <w:basedOn w:val="Tablanormal"/>
    <w:uiPriority w:val="59"/>
    <w:rsid w:val="00B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 2"/>
    <w:basedOn w:val="Normal"/>
    <w:uiPriority w:val="99"/>
    <w:rsid w:val="008D508C"/>
    <w:pPr>
      <w:widowControl w:val="0"/>
      <w:autoSpaceDE w:val="0"/>
      <w:autoSpaceDN w:val="0"/>
      <w:spacing w:before="216" w:after="0" w:line="288" w:lineRule="auto"/>
      <w:jc w:val="both"/>
    </w:pPr>
    <w:rPr>
      <w:rFonts w:ascii="Arial" w:eastAsia="Times New Roman" w:hAnsi="Arial" w:cs="Arial"/>
      <w:sz w:val="23"/>
      <w:szCs w:val="23"/>
      <w:lang w:val="en-US" w:eastAsia="es-MX"/>
    </w:rPr>
  </w:style>
  <w:style w:type="character" w:customStyle="1" w:styleId="CharacterStyle1">
    <w:name w:val="Character Style 1"/>
    <w:uiPriority w:val="99"/>
    <w:rsid w:val="008D508C"/>
    <w:rPr>
      <w:rFonts w:ascii="Arial" w:hAnsi="Arial" w:cs="Arial"/>
      <w:sz w:val="23"/>
      <w:szCs w:val="23"/>
    </w:rPr>
  </w:style>
  <w:style w:type="character" w:styleId="Refdecomentario">
    <w:name w:val="annotation reference"/>
    <w:basedOn w:val="Fuentedeprrafopredeter"/>
    <w:uiPriority w:val="99"/>
    <w:semiHidden/>
    <w:unhideWhenUsed/>
    <w:rsid w:val="00FF4B2F"/>
    <w:rPr>
      <w:sz w:val="16"/>
      <w:szCs w:val="16"/>
    </w:rPr>
  </w:style>
  <w:style w:type="paragraph" w:styleId="Textocomentario">
    <w:name w:val="annotation text"/>
    <w:basedOn w:val="Normal"/>
    <w:link w:val="TextocomentarioCar"/>
    <w:uiPriority w:val="99"/>
    <w:semiHidden/>
    <w:unhideWhenUsed/>
    <w:rsid w:val="00FF4B2F"/>
    <w:pPr>
      <w:spacing w:after="160" w:line="240" w:lineRule="auto"/>
    </w:pPr>
    <w:rPr>
      <w:sz w:val="20"/>
      <w:szCs w:val="20"/>
    </w:rPr>
  </w:style>
  <w:style w:type="character" w:customStyle="1" w:styleId="TextocomentarioCar">
    <w:name w:val="Texto comentario Car"/>
    <w:basedOn w:val="Fuentedeprrafopredeter"/>
    <w:link w:val="Textocomentario"/>
    <w:uiPriority w:val="99"/>
    <w:semiHidden/>
    <w:rsid w:val="00FF4B2F"/>
    <w:rPr>
      <w:sz w:val="20"/>
      <w:szCs w:val="20"/>
    </w:rPr>
  </w:style>
  <w:style w:type="paragraph" w:styleId="Textodeglobo">
    <w:name w:val="Balloon Text"/>
    <w:basedOn w:val="Normal"/>
    <w:link w:val="TextodegloboCar"/>
    <w:uiPriority w:val="99"/>
    <w:semiHidden/>
    <w:unhideWhenUsed/>
    <w:rsid w:val="00FF4B2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F4B2F"/>
    <w:rPr>
      <w:rFonts w:ascii="Segoe UI" w:hAnsi="Segoe UI" w:cs="Segoe UI"/>
      <w:sz w:val="18"/>
      <w:szCs w:val="18"/>
      <w:lang w:val="es-ES_tradnl"/>
    </w:rPr>
  </w:style>
  <w:style w:type="paragraph" w:customStyle="1" w:styleId="corte4fondo">
    <w:name w:val="corte4 fondo"/>
    <w:basedOn w:val="Normal"/>
    <w:link w:val="corte4fondoCar1"/>
    <w:qFormat/>
    <w:rsid w:val="00056DB6"/>
    <w:pPr>
      <w:spacing w:after="0" w:line="360" w:lineRule="auto"/>
      <w:ind w:firstLine="709"/>
      <w:jc w:val="both"/>
    </w:pPr>
    <w:rPr>
      <w:rFonts w:ascii="Arial" w:eastAsia="Times New Roman" w:hAnsi="Arial" w:cs="Times New Roman"/>
      <w:sz w:val="30"/>
      <w:szCs w:val="20"/>
      <w:lang w:val="es-ES_tradnl" w:eastAsia="es-MX"/>
    </w:rPr>
  </w:style>
  <w:style w:type="character" w:customStyle="1" w:styleId="corte4fondoCar1">
    <w:name w:val="corte4 fondo Car1"/>
    <w:link w:val="corte4fondo"/>
    <w:rsid w:val="00056DB6"/>
    <w:rPr>
      <w:rFonts w:ascii="Arial" w:eastAsia="Times New Roman" w:hAnsi="Arial" w:cs="Times New Roman"/>
      <w:sz w:val="30"/>
      <w:szCs w:val="20"/>
      <w:lang w:val="es-ES_tradnl" w:eastAsia="es-MX"/>
    </w:rPr>
  </w:style>
  <w:style w:type="paragraph" w:styleId="Textonotapie">
    <w:name w:val="footnote text"/>
    <w:basedOn w:val="Normal"/>
    <w:link w:val="TextonotapieCar"/>
    <w:uiPriority w:val="99"/>
    <w:rsid w:val="008A48CB"/>
    <w:pPr>
      <w:spacing w:after="0" w:line="240" w:lineRule="auto"/>
    </w:pPr>
    <w:rPr>
      <w:rFonts w:ascii="Times New Roman" w:eastAsia="Times New Roman" w:hAnsi="Times New Roman" w:cs="Times New Roman"/>
      <w:sz w:val="20"/>
      <w:szCs w:val="20"/>
      <w:lang w:eastAsia="es-MX"/>
    </w:rPr>
  </w:style>
  <w:style w:type="character" w:customStyle="1" w:styleId="TextonotapieCar">
    <w:name w:val="Texto nota pie Car"/>
    <w:basedOn w:val="Fuentedeprrafopredeter"/>
    <w:link w:val="Textonotapie"/>
    <w:uiPriority w:val="99"/>
    <w:rsid w:val="008A48CB"/>
    <w:rPr>
      <w:rFonts w:ascii="Times New Roman" w:eastAsia="Times New Roman" w:hAnsi="Times New Roman" w:cs="Times New Roman"/>
      <w:sz w:val="20"/>
      <w:szCs w:val="20"/>
      <w:lang w:eastAsia="es-MX"/>
    </w:rPr>
  </w:style>
  <w:style w:type="character" w:styleId="Refdenotaalpie">
    <w:name w:val="footnote reference"/>
    <w:rsid w:val="008A48CB"/>
    <w:rPr>
      <w:vertAlign w:val="superscript"/>
    </w:rPr>
  </w:style>
  <w:style w:type="paragraph" w:customStyle="1" w:styleId="Footnote">
    <w:name w:val="Footnote"/>
    <w:basedOn w:val="Normal"/>
    <w:rsid w:val="008A48CB"/>
    <w:pPr>
      <w:suppressLineNumbers/>
      <w:suppressAutoHyphens/>
      <w:autoSpaceDN w:val="0"/>
      <w:spacing w:after="160" w:line="259" w:lineRule="auto"/>
      <w:ind w:left="283" w:hanging="283"/>
      <w:textAlignment w:val="baseline"/>
    </w:pPr>
    <w:rPr>
      <w:rFonts w:ascii="Calibri" w:eastAsia="SimSun" w:hAnsi="Calibri" w:cs="F"/>
      <w:kern w:val="3"/>
      <w:sz w:val="20"/>
      <w:szCs w:val="20"/>
    </w:rPr>
  </w:style>
  <w:style w:type="paragraph" w:styleId="NormalWeb">
    <w:name w:val="Normal (Web)"/>
    <w:basedOn w:val="Normal"/>
    <w:uiPriority w:val="99"/>
    <w:unhideWhenUsed/>
    <w:rsid w:val="008A48CB"/>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8A48CB"/>
    <w:rPr>
      <w:i/>
      <w:iCs/>
    </w:rPr>
  </w:style>
  <w:style w:type="paragraph" w:styleId="Prrafodelista">
    <w:name w:val="List Paragraph"/>
    <w:aliases w:val="Párrafo de lista1,List Paragraph2,List Paragraph1,Colorful List - Accent 11,Lista vistosa - Énfasis 11"/>
    <w:basedOn w:val="Normal"/>
    <w:link w:val="PrrafodelistaCar"/>
    <w:uiPriority w:val="34"/>
    <w:qFormat/>
    <w:rsid w:val="00DB58D9"/>
    <w:pPr>
      <w:ind w:left="720"/>
      <w:contextualSpacing/>
    </w:pPr>
  </w:style>
  <w:style w:type="character" w:customStyle="1" w:styleId="PrrafodelistaCar">
    <w:name w:val="Párrafo de lista Car"/>
    <w:aliases w:val="Párrafo de lista1 Car,List Paragraph2 Car,List Paragraph1 Car,Colorful List - Accent 11 Car,Lista vistosa - Énfasis 11 Car"/>
    <w:basedOn w:val="Fuentedeprrafopredeter"/>
    <w:link w:val="Prrafodelista"/>
    <w:uiPriority w:val="34"/>
    <w:locked/>
    <w:rsid w:val="00C74AC9"/>
  </w:style>
  <w:style w:type="paragraph" w:customStyle="1" w:styleId="Default">
    <w:name w:val="Default"/>
    <w:rsid w:val="004C17D2"/>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semiHidden/>
    <w:unhideWhenUsed/>
    <w:rsid w:val="004C17D2"/>
    <w:rPr>
      <w:color w:val="0000FF"/>
      <w:u w:val="single"/>
    </w:rPr>
  </w:style>
  <w:style w:type="character" w:customStyle="1" w:styleId="bold">
    <w:name w:val="bold"/>
    <w:basedOn w:val="Fuentedeprrafopredeter"/>
    <w:rsid w:val="00D31375"/>
  </w:style>
  <w:style w:type="character" w:customStyle="1" w:styleId="citation-0">
    <w:name w:val="citation-0"/>
    <w:basedOn w:val="Fuentedeprrafopredeter"/>
    <w:rsid w:val="00CF131F"/>
  </w:style>
  <w:style w:type="character" w:customStyle="1" w:styleId="citation-1">
    <w:name w:val="citation-1"/>
    <w:basedOn w:val="Fuentedeprrafopredeter"/>
    <w:rsid w:val="00CF131F"/>
  </w:style>
  <w:style w:type="character" w:customStyle="1" w:styleId="button-container">
    <w:name w:val="button-container"/>
    <w:basedOn w:val="Fuentedeprrafopredeter"/>
    <w:rsid w:val="00CF131F"/>
  </w:style>
  <w:style w:type="character" w:customStyle="1" w:styleId="citation-2">
    <w:name w:val="citation-2"/>
    <w:basedOn w:val="Fuentedeprrafopredeter"/>
    <w:rsid w:val="00CF131F"/>
  </w:style>
  <w:style w:type="character" w:customStyle="1" w:styleId="citation-3">
    <w:name w:val="citation-3"/>
    <w:basedOn w:val="Fuentedeprrafopredeter"/>
    <w:rsid w:val="00CF131F"/>
  </w:style>
  <w:style w:type="character" w:customStyle="1" w:styleId="citation-4">
    <w:name w:val="citation-4"/>
    <w:basedOn w:val="Fuentedeprrafopredeter"/>
    <w:rsid w:val="00CF131F"/>
  </w:style>
  <w:style w:type="character" w:customStyle="1" w:styleId="citation-5">
    <w:name w:val="citation-5"/>
    <w:basedOn w:val="Fuentedeprrafopredeter"/>
    <w:rsid w:val="00CF131F"/>
  </w:style>
  <w:style w:type="character" w:customStyle="1" w:styleId="Ttulo3Car">
    <w:name w:val="Título 3 Car"/>
    <w:basedOn w:val="Fuentedeprrafopredeter"/>
    <w:link w:val="Ttulo3"/>
    <w:uiPriority w:val="9"/>
    <w:semiHidden/>
    <w:rsid w:val="00CC7833"/>
    <w:rPr>
      <w:rFonts w:asciiTheme="majorHAnsi" w:eastAsiaTheme="majorEastAsia" w:hAnsiTheme="majorHAnsi" w:cstheme="majorBidi"/>
      <w:color w:val="243F60" w:themeColor="accent1" w:themeShade="7F"/>
      <w:sz w:val="24"/>
      <w:szCs w:val="24"/>
    </w:rPr>
  </w:style>
  <w:style w:type="paragraph" w:styleId="Revisin">
    <w:name w:val="Revision"/>
    <w:hidden/>
    <w:uiPriority w:val="99"/>
    <w:semiHidden/>
    <w:rsid w:val="00236D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6374">
      <w:bodyDiv w:val="1"/>
      <w:marLeft w:val="0"/>
      <w:marRight w:val="0"/>
      <w:marTop w:val="0"/>
      <w:marBottom w:val="0"/>
      <w:divBdr>
        <w:top w:val="none" w:sz="0" w:space="0" w:color="auto"/>
        <w:left w:val="none" w:sz="0" w:space="0" w:color="auto"/>
        <w:bottom w:val="none" w:sz="0" w:space="0" w:color="auto"/>
        <w:right w:val="none" w:sz="0" w:space="0" w:color="auto"/>
      </w:divBdr>
    </w:div>
    <w:div w:id="271517558">
      <w:bodyDiv w:val="1"/>
      <w:marLeft w:val="0"/>
      <w:marRight w:val="0"/>
      <w:marTop w:val="0"/>
      <w:marBottom w:val="0"/>
      <w:divBdr>
        <w:top w:val="none" w:sz="0" w:space="0" w:color="auto"/>
        <w:left w:val="none" w:sz="0" w:space="0" w:color="auto"/>
        <w:bottom w:val="none" w:sz="0" w:space="0" w:color="auto"/>
        <w:right w:val="none" w:sz="0" w:space="0" w:color="auto"/>
      </w:divBdr>
    </w:div>
    <w:div w:id="678506321">
      <w:bodyDiv w:val="1"/>
      <w:marLeft w:val="0"/>
      <w:marRight w:val="0"/>
      <w:marTop w:val="0"/>
      <w:marBottom w:val="0"/>
      <w:divBdr>
        <w:top w:val="none" w:sz="0" w:space="0" w:color="auto"/>
        <w:left w:val="none" w:sz="0" w:space="0" w:color="auto"/>
        <w:bottom w:val="none" w:sz="0" w:space="0" w:color="auto"/>
        <w:right w:val="none" w:sz="0" w:space="0" w:color="auto"/>
      </w:divBdr>
    </w:div>
    <w:div w:id="732000770">
      <w:bodyDiv w:val="1"/>
      <w:marLeft w:val="0"/>
      <w:marRight w:val="0"/>
      <w:marTop w:val="0"/>
      <w:marBottom w:val="0"/>
      <w:divBdr>
        <w:top w:val="none" w:sz="0" w:space="0" w:color="auto"/>
        <w:left w:val="none" w:sz="0" w:space="0" w:color="auto"/>
        <w:bottom w:val="none" w:sz="0" w:space="0" w:color="auto"/>
        <w:right w:val="none" w:sz="0" w:space="0" w:color="auto"/>
      </w:divBdr>
      <w:divsChild>
        <w:div w:id="262154229">
          <w:marLeft w:val="1080"/>
          <w:marRight w:val="0"/>
          <w:marTop w:val="0"/>
          <w:marBottom w:val="101"/>
          <w:divBdr>
            <w:top w:val="none" w:sz="0" w:space="0" w:color="auto"/>
            <w:left w:val="none" w:sz="0" w:space="0" w:color="auto"/>
            <w:bottom w:val="none" w:sz="0" w:space="0" w:color="auto"/>
            <w:right w:val="none" w:sz="0" w:space="0" w:color="auto"/>
          </w:divBdr>
        </w:div>
        <w:div w:id="2138142523">
          <w:marLeft w:val="1080"/>
          <w:marRight w:val="0"/>
          <w:marTop w:val="0"/>
          <w:marBottom w:val="101"/>
          <w:divBdr>
            <w:top w:val="none" w:sz="0" w:space="0" w:color="auto"/>
            <w:left w:val="none" w:sz="0" w:space="0" w:color="auto"/>
            <w:bottom w:val="none" w:sz="0" w:space="0" w:color="auto"/>
            <w:right w:val="none" w:sz="0" w:space="0" w:color="auto"/>
          </w:divBdr>
        </w:div>
        <w:div w:id="727454126">
          <w:marLeft w:val="1080"/>
          <w:marRight w:val="0"/>
          <w:marTop w:val="0"/>
          <w:marBottom w:val="101"/>
          <w:divBdr>
            <w:top w:val="none" w:sz="0" w:space="0" w:color="auto"/>
            <w:left w:val="none" w:sz="0" w:space="0" w:color="auto"/>
            <w:bottom w:val="none" w:sz="0" w:space="0" w:color="auto"/>
            <w:right w:val="none" w:sz="0" w:space="0" w:color="auto"/>
          </w:divBdr>
        </w:div>
        <w:div w:id="1476676538">
          <w:marLeft w:val="1080"/>
          <w:marRight w:val="0"/>
          <w:marTop w:val="0"/>
          <w:marBottom w:val="101"/>
          <w:divBdr>
            <w:top w:val="none" w:sz="0" w:space="0" w:color="auto"/>
            <w:left w:val="none" w:sz="0" w:space="0" w:color="auto"/>
            <w:bottom w:val="none" w:sz="0" w:space="0" w:color="auto"/>
            <w:right w:val="none" w:sz="0" w:space="0" w:color="auto"/>
          </w:divBdr>
        </w:div>
      </w:divsChild>
    </w:div>
    <w:div w:id="740636157">
      <w:bodyDiv w:val="1"/>
      <w:marLeft w:val="0"/>
      <w:marRight w:val="0"/>
      <w:marTop w:val="0"/>
      <w:marBottom w:val="0"/>
      <w:divBdr>
        <w:top w:val="none" w:sz="0" w:space="0" w:color="auto"/>
        <w:left w:val="none" w:sz="0" w:space="0" w:color="auto"/>
        <w:bottom w:val="none" w:sz="0" w:space="0" w:color="auto"/>
        <w:right w:val="none" w:sz="0" w:space="0" w:color="auto"/>
      </w:divBdr>
    </w:div>
    <w:div w:id="872499068">
      <w:bodyDiv w:val="1"/>
      <w:marLeft w:val="0"/>
      <w:marRight w:val="0"/>
      <w:marTop w:val="0"/>
      <w:marBottom w:val="0"/>
      <w:divBdr>
        <w:top w:val="none" w:sz="0" w:space="0" w:color="auto"/>
        <w:left w:val="none" w:sz="0" w:space="0" w:color="auto"/>
        <w:bottom w:val="none" w:sz="0" w:space="0" w:color="auto"/>
        <w:right w:val="none" w:sz="0" w:space="0" w:color="auto"/>
      </w:divBdr>
    </w:div>
    <w:div w:id="915015134">
      <w:bodyDiv w:val="1"/>
      <w:marLeft w:val="0"/>
      <w:marRight w:val="0"/>
      <w:marTop w:val="0"/>
      <w:marBottom w:val="0"/>
      <w:divBdr>
        <w:top w:val="none" w:sz="0" w:space="0" w:color="auto"/>
        <w:left w:val="none" w:sz="0" w:space="0" w:color="auto"/>
        <w:bottom w:val="none" w:sz="0" w:space="0" w:color="auto"/>
        <w:right w:val="none" w:sz="0" w:space="0" w:color="auto"/>
      </w:divBdr>
    </w:div>
    <w:div w:id="1127502655">
      <w:bodyDiv w:val="1"/>
      <w:marLeft w:val="0"/>
      <w:marRight w:val="0"/>
      <w:marTop w:val="0"/>
      <w:marBottom w:val="0"/>
      <w:divBdr>
        <w:top w:val="none" w:sz="0" w:space="0" w:color="auto"/>
        <w:left w:val="none" w:sz="0" w:space="0" w:color="auto"/>
        <w:bottom w:val="none" w:sz="0" w:space="0" w:color="auto"/>
        <w:right w:val="none" w:sz="0" w:space="0" w:color="auto"/>
      </w:divBdr>
    </w:div>
    <w:div w:id="1276861113">
      <w:bodyDiv w:val="1"/>
      <w:marLeft w:val="0"/>
      <w:marRight w:val="0"/>
      <w:marTop w:val="0"/>
      <w:marBottom w:val="0"/>
      <w:divBdr>
        <w:top w:val="none" w:sz="0" w:space="0" w:color="auto"/>
        <w:left w:val="none" w:sz="0" w:space="0" w:color="auto"/>
        <w:bottom w:val="none" w:sz="0" w:space="0" w:color="auto"/>
        <w:right w:val="none" w:sz="0" w:space="0" w:color="auto"/>
      </w:divBdr>
    </w:div>
    <w:div w:id="1295331281">
      <w:bodyDiv w:val="1"/>
      <w:marLeft w:val="0"/>
      <w:marRight w:val="0"/>
      <w:marTop w:val="0"/>
      <w:marBottom w:val="0"/>
      <w:divBdr>
        <w:top w:val="none" w:sz="0" w:space="0" w:color="auto"/>
        <w:left w:val="none" w:sz="0" w:space="0" w:color="auto"/>
        <w:bottom w:val="none" w:sz="0" w:space="0" w:color="auto"/>
        <w:right w:val="none" w:sz="0" w:space="0" w:color="auto"/>
      </w:divBdr>
    </w:div>
    <w:div w:id="1374304713">
      <w:bodyDiv w:val="1"/>
      <w:marLeft w:val="0"/>
      <w:marRight w:val="0"/>
      <w:marTop w:val="0"/>
      <w:marBottom w:val="0"/>
      <w:divBdr>
        <w:top w:val="none" w:sz="0" w:space="0" w:color="auto"/>
        <w:left w:val="none" w:sz="0" w:space="0" w:color="auto"/>
        <w:bottom w:val="none" w:sz="0" w:space="0" w:color="auto"/>
        <w:right w:val="none" w:sz="0" w:space="0" w:color="auto"/>
      </w:divBdr>
      <w:divsChild>
        <w:div w:id="1925526278">
          <w:marLeft w:val="0"/>
          <w:marRight w:val="0"/>
          <w:marTop w:val="0"/>
          <w:marBottom w:val="101"/>
          <w:divBdr>
            <w:top w:val="none" w:sz="0" w:space="0" w:color="auto"/>
            <w:left w:val="none" w:sz="0" w:space="0" w:color="auto"/>
            <w:bottom w:val="none" w:sz="0" w:space="0" w:color="auto"/>
            <w:right w:val="none" w:sz="0" w:space="0" w:color="auto"/>
          </w:divBdr>
        </w:div>
        <w:div w:id="52119642">
          <w:marLeft w:val="1080"/>
          <w:marRight w:val="0"/>
          <w:marTop w:val="0"/>
          <w:marBottom w:val="101"/>
          <w:divBdr>
            <w:top w:val="none" w:sz="0" w:space="0" w:color="auto"/>
            <w:left w:val="none" w:sz="0" w:space="0" w:color="auto"/>
            <w:bottom w:val="none" w:sz="0" w:space="0" w:color="auto"/>
            <w:right w:val="none" w:sz="0" w:space="0" w:color="auto"/>
          </w:divBdr>
        </w:div>
        <w:div w:id="842087544">
          <w:marLeft w:val="1080"/>
          <w:marRight w:val="0"/>
          <w:marTop w:val="0"/>
          <w:marBottom w:val="101"/>
          <w:divBdr>
            <w:top w:val="none" w:sz="0" w:space="0" w:color="auto"/>
            <w:left w:val="none" w:sz="0" w:space="0" w:color="auto"/>
            <w:bottom w:val="none" w:sz="0" w:space="0" w:color="auto"/>
            <w:right w:val="none" w:sz="0" w:space="0" w:color="auto"/>
          </w:divBdr>
        </w:div>
        <w:div w:id="1805536749">
          <w:marLeft w:val="1080"/>
          <w:marRight w:val="0"/>
          <w:marTop w:val="0"/>
          <w:marBottom w:val="101"/>
          <w:divBdr>
            <w:top w:val="none" w:sz="0" w:space="0" w:color="auto"/>
            <w:left w:val="none" w:sz="0" w:space="0" w:color="auto"/>
            <w:bottom w:val="none" w:sz="0" w:space="0" w:color="auto"/>
            <w:right w:val="none" w:sz="0" w:space="0" w:color="auto"/>
          </w:divBdr>
        </w:div>
        <w:div w:id="337925865">
          <w:marLeft w:val="1080"/>
          <w:marRight w:val="0"/>
          <w:marTop w:val="0"/>
          <w:marBottom w:val="101"/>
          <w:divBdr>
            <w:top w:val="none" w:sz="0" w:space="0" w:color="auto"/>
            <w:left w:val="none" w:sz="0" w:space="0" w:color="auto"/>
            <w:bottom w:val="none" w:sz="0" w:space="0" w:color="auto"/>
            <w:right w:val="none" w:sz="0" w:space="0" w:color="auto"/>
          </w:divBdr>
        </w:div>
        <w:div w:id="1064333491">
          <w:marLeft w:val="1080"/>
          <w:marRight w:val="0"/>
          <w:marTop w:val="0"/>
          <w:marBottom w:val="101"/>
          <w:divBdr>
            <w:top w:val="none" w:sz="0" w:space="0" w:color="auto"/>
            <w:left w:val="none" w:sz="0" w:space="0" w:color="auto"/>
            <w:bottom w:val="none" w:sz="0" w:space="0" w:color="auto"/>
            <w:right w:val="none" w:sz="0" w:space="0" w:color="auto"/>
          </w:divBdr>
        </w:div>
        <w:div w:id="543174869">
          <w:marLeft w:val="1080"/>
          <w:marRight w:val="0"/>
          <w:marTop w:val="0"/>
          <w:marBottom w:val="101"/>
          <w:divBdr>
            <w:top w:val="none" w:sz="0" w:space="0" w:color="auto"/>
            <w:left w:val="none" w:sz="0" w:space="0" w:color="auto"/>
            <w:bottom w:val="none" w:sz="0" w:space="0" w:color="auto"/>
            <w:right w:val="none" w:sz="0" w:space="0" w:color="auto"/>
          </w:divBdr>
        </w:div>
        <w:div w:id="1746998739">
          <w:marLeft w:val="1080"/>
          <w:marRight w:val="0"/>
          <w:marTop w:val="0"/>
          <w:marBottom w:val="101"/>
          <w:divBdr>
            <w:top w:val="none" w:sz="0" w:space="0" w:color="auto"/>
            <w:left w:val="none" w:sz="0" w:space="0" w:color="auto"/>
            <w:bottom w:val="none" w:sz="0" w:space="0" w:color="auto"/>
            <w:right w:val="none" w:sz="0" w:space="0" w:color="auto"/>
          </w:divBdr>
        </w:div>
        <w:div w:id="1162621915">
          <w:marLeft w:val="1080"/>
          <w:marRight w:val="0"/>
          <w:marTop w:val="0"/>
          <w:marBottom w:val="101"/>
          <w:divBdr>
            <w:top w:val="none" w:sz="0" w:space="0" w:color="auto"/>
            <w:left w:val="none" w:sz="0" w:space="0" w:color="auto"/>
            <w:bottom w:val="none" w:sz="0" w:space="0" w:color="auto"/>
            <w:right w:val="none" w:sz="0" w:space="0" w:color="auto"/>
          </w:divBdr>
        </w:div>
        <w:div w:id="1980569870">
          <w:marLeft w:val="1080"/>
          <w:marRight w:val="0"/>
          <w:marTop w:val="0"/>
          <w:marBottom w:val="101"/>
          <w:divBdr>
            <w:top w:val="none" w:sz="0" w:space="0" w:color="auto"/>
            <w:left w:val="none" w:sz="0" w:space="0" w:color="auto"/>
            <w:bottom w:val="none" w:sz="0" w:space="0" w:color="auto"/>
            <w:right w:val="none" w:sz="0" w:space="0" w:color="auto"/>
          </w:divBdr>
        </w:div>
        <w:div w:id="714503247">
          <w:marLeft w:val="1080"/>
          <w:marRight w:val="0"/>
          <w:marTop w:val="0"/>
          <w:marBottom w:val="101"/>
          <w:divBdr>
            <w:top w:val="none" w:sz="0" w:space="0" w:color="auto"/>
            <w:left w:val="none" w:sz="0" w:space="0" w:color="auto"/>
            <w:bottom w:val="none" w:sz="0" w:space="0" w:color="auto"/>
            <w:right w:val="none" w:sz="0" w:space="0" w:color="auto"/>
          </w:divBdr>
        </w:div>
        <w:div w:id="576013029">
          <w:marLeft w:val="1080"/>
          <w:marRight w:val="0"/>
          <w:marTop w:val="0"/>
          <w:marBottom w:val="101"/>
          <w:divBdr>
            <w:top w:val="none" w:sz="0" w:space="0" w:color="auto"/>
            <w:left w:val="none" w:sz="0" w:space="0" w:color="auto"/>
            <w:bottom w:val="none" w:sz="0" w:space="0" w:color="auto"/>
            <w:right w:val="none" w:sz="0" w:space="0" w:color="auto"/>
          </w:divBdr>
        </w:div>
        <w:div w:id="1824007747">
          <w:marLeft w:val="1080"/>
          <w:marRight w:val="0"/>
          <w:marTop w:val="0"/>
          <w:marBottom w:val="101"/>
          <w:divBdr>
            <w:top w:val="none" w:sz="0" w:space="0" w:color="auto"/>
            <w:left w:val="none" w:sz="0" w:space="0" w:color="auto"/>
            <w:bottom w:val="none" w:sz="0" w:space="0" w:color="auto"/>
            <w:right w:val="none" w:sz="0" w:space="0" w:color="auto"/>
          </w:divBdr>
        </w:div>
        <w:div w:id="1982028931">
          <w:marLeft w:val="1080"/>
          <w:marRight w:val="0"/>
          <w:marTop w:val="0"/>
          <w:marBottom w:val="101"/>
          <w:divBdr>
            <w:top w:val="none" w:sz="0" w:space="0" w:color="auto"/>
            <w:left w:val="none" w:sz="0" w:space="0" w:color="auto"/>
            <w:bottom w:val="none" w:sz="0" w:space="0" w:color="auto"/>
            <w:right w:val="none" w:sz="0" w:space="0" w:color="auto"/>
          </w:divBdr>
        </w:div>
        <w:div w:id="736442243">
          <w:marLeft w:val="1080"/>
          <w:marRight w:val="0"/>
          <w:marTop w:val="0"/>
          <w:marBottom w:val="101"/>
          <w:divBdr>
            <w:top w:val="none" w:sz="0" w:space="0" w:color="auto"/>
            <w:left w:val="none" w:sz="0" w:space="0" w:color="auto"/>
            <w:bottom w:val="none" w:sz="0" w:space="0" w:color="auto"/>
            <w:right w:val="none" w:sz="0" w:space="0" w:color="auto"/>
          </w:divBdr>
        </w:div>
        <w:div w:id="847908975">
          <w:marLeft w:val="720"/>
          <w:marRight w:val="0"/>
          <w:marTop w:val="0"/>
          <w:marBottom w:val="101"/>
          <w:divBdr>
            <w:top w:val="none" w:sz="0" w:space="0" w:color="auto"/>
            <w:left w:val="none" w:sz="0" w:space="0" w:color="auto"/>
            <w:bottom w:val="none" w:sz="0" w:space="0" w:color="auto"/>
            <w:right w:val="none" w:sz="0" w:space="0" w:color="auto"/>
          </w:divBdr>
        </w:div>
        <w:div w:id="1854951519">
          <w:marLeft w:val="720"/>
          <w:marRight w:val="0"/>
          <w:marTop w:val="0"/>
          <w:marBottom w:val="101"/>
          <w:divBdr>
            <w:top w:val="none" w:sz="0" w:space="0" w:color="auto"/>
            <w:left w:val="none" w:sz="0" w:space="0" w:color="auto"/>
            <w:bottom w:val="none" w:sz="0" w:space="0" w:color="auto"/>
            <w:right w:val="none" w:sz="0" w:space="0" w:color="auto"/>
          </w:divBdr>
        </w:div>
        <w:div w:id="1627420596">
          <w:marLeft w:val="720"/>
          <w:marRight w:val="0"/>
          <w:marTop w:val="0"/>
          <w:marBottom w:val="101"/>
          <w:divBdr>
            <w:top w:val="none" w:sz="0" w:space="0" w:color="auto"/>
            <w:left w:val="none" w:sz="0" w:space="0" w:color="auto"/>
            <w:bottom w:val="none" w:sz="0" w:space="0" w:color="auto"/>
            <w:right w:val="none" w:sz="0" w:space="0" w:color="auto"/>
          </w:divBdr>
        </w:div>
        <w:div w:id="1886789823">
          <w:marLeft w:val="720"/>
          <w:marRight w:val="0"/>
          <w:marTop w:val="0"/>
          <w:marBottom w:val="101"/>
          <w:divBdr>
            <w:top w:val="none" w:sz="0" w:space="0" w:color="auto"/>
            <w:left w:val="none" w:sz="0" w:space="0" w:color="auto"/>
            <w:bottom w:val="none" w:sz="0" w:space="0" w:color="auto"/>
            <w:right w:val="none" w:sz="0" w:space="0" w:color="auto"/>
          </w:divBdr>
        </w:div>
      </w:divsChild>
    </w:div>
    <w:div w:id="1545866136">
      <w:bodyDiv w:val="1"/>
      <w:marLeft w:val="0"/>
      <w:marRight w:val="0"/>
      <w:marTop w:val="0"/>
      <w:marBottom w:val="0"/>
      <w:divBdr>
        <w:top w:val="none" w:sz="0" w:space="0" w:color="auto"/>
        <w:left w:val="none" w:sz="0" w:space="0" w:color="auto"/>
        <w:bottom w:val="none" w:sz="0" w:space="0" w:color="auto"/>
        <w:right w:val="none" w:sz="0" w:space="0" w:color="auto"/>
      </w:divBdr>
    </w:div>
    <w:div w:id="1659262193">
      <w:bodyDiv w:val="1"/>
      <w:marLeft w:val="0"/>
      <w:marRight w:val="0"/>
      <w:marTop w:val="0"/>
      <w:marBottom w:val="0"/>
      <w:divBdr>
        <w:top w:val="none" w:sz="0" w:space="0" w:color="auto"/>
        <w:left w:val="none" w:sz="0" w:space="0" w:color="auto"/>
        <w:bottom w:val="none" w:sz="0" w:space="0" w:color="auto"/>
        <w:right w:val="none" w:sz="0" w:space="0" w:color="auto"/>
      </w:divBdr>
    </w:div>
    <w:div w:id="1796868638">
      <w:bodyDiv w:val="1"/>
      <w:marLeft w:val="0"/>
      <w:marRight w:val="0"/>
      <w:marTop w:val="0"/>
      <w:marBottom w:val="0"/>
      <w:divBdr>
        <w:top w:val="none" w:sz="0" w:space="0" w:color="auto"/>
        <w:left w:val="none" w:sz="0" w:space="0" w:color="auto"/>
        <w:bottom w:val="none" w:sz="0" w:space="0" w:color="auto"/>
        <w:right w:val="none" w:sz="0" w:space="0" w:color="auto"/>
      </w:divBdr>
    </w:div>
    <w:div w:id="179852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ACBE3-30DA-4F49-8324-8C7378F01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1338</Words>
  <Characters>7360</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Sofia Hernández;fduran</dc:creator>
  <cp:lastModifiedBy>Tercera Sala</cp:lastModifiedBy>
  <cp:revision>5</cp:revision>
  <cp:lastPrinted>2026-08-11T15:09:00Z</cp:lastPrinted>
  <dcterms:created xsi:type="dcterms:W3CDTF">2026-08-10T17:59:00Z</dcterms:created>
  <dcterms:modified xsi:type="dcterms:W3CDTF">2026-08-11T16:46:00Z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9d98f65e-a661-46f5-a65c-aa47c114b0ac</vt:lpwstr>
  </property>
</Properties>
</file>